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spacing w:line="276" w:lineRule="auto"/>
        <w:ind w:left="0" w:right="0" w:firstLine="0"/>
        <w:jc w:val="center"/>
        <w:rPr>
          <w:rFonts w:ascii="Muli Regular" w:hAnsi="Muli Regular"/>
          <w:u w:color="000000"/>
          <w:rtl w:val="0"/>
        </w:rPr>
      </w:pPr>
    </w:p>
    <w:p>
      <w:pPr>
        <w:pStyle w:val="Body"/>
        <w:bidi w:val="0"/>
        <w:spacing w:line="276" w:lineRule="auto"/>
        <w:ind w:left="0" w:right="0" w:firstLine="0"/>
        <w:jc w:val="center"/>
        <w:rPr>
          <w:rFonts w:ascii="Muli Regular" w:hAnsi="Muli Regular"/>
          <w:u w:color="000000"/>
          <w:rtl w:val="0"/>
        </w:rPr>
      </w:pPr>
    </w:p>
    <w:p>
      <w:pPr>
        <w:pStyle w:val="Body"/>
        <w:bidi w:val="0"/>
        <w:spacing w:line="276" w:lineRule="auto"/>
        <w:ind w:left="0" w:right="0" w:firstLine="0"/>
        <w:jc w:val="center"/>
        <w:rPr>
          <w:rFonts w:ascii="Muli Regular" w:hAnsi="Muli Regular"/>
          <w:u w:color="000000"/>
          <w:rtl w:val="0"/>
        </w:rPr>
      </w:pPr>
    </w:p>
    <w:p>
      <w:pPr>
        <w:pStyle w:val="Body"/>
        <w:bidi w:val="0"/>
        <w:spacing w:line="276" w:lineRule="auto"/>
        <w:ind w:left="0" w:right="0" w:firstLine="0"/>
        <w:jc w:val="center"/>
        <w:rPr>
          <w:rFonts w:ascii="Muli Regular" w:hAnsi="Muli Regular"/>
          <w:u w:color="000000"/>
          <w:rtl w:val="0"/>
        </w:rPr>
      </w:pPr>
    </w:p>
    <w:p>
      <w:pPr>
        <w:pStyle w:val="Body"/>
        <w:bidi w:val="0"/>
        <w:spacing w:line="276" w:lineRule="auto"/>
        <w:ind w:left="0" w:right="0" w:firstLine="0"/>
        <w:jc w:val="center"/>
        <w:rPr>
          <w:rFonts w:ascii="Muli Regular" w:hAnsi="Muli Regular"/>
          <w:u w:color="000000"/>
          <w:rtl w:val="0"/>
        </w:rPr>
      </w:pPr>
    </w:p>
    <w:p>
      <w:pPr>
        <w:pStyle w:val="Body"/>
        <w:bidi w:val="0"/>
        <w:spacing w:line="276" w:lineRule="auto"/>
        <w:ind w:left="0" w:right="0" w:firstLine="0"/>
        <w:jc w:val="center"/>
        <w:rPr>
          <w:rFonts w:ascii="Muli Regular" w:hAnsi="Muli Regular"/>
          <w:u w:color="000000"/>
          <w:rtl w:val="0"/>
        </w:rPr>
      </w:pPr>
    </w:p>
    <w:p>
      <w:pPr>
        <w:pStyle w:val="Body"/>
        <w:bidi w:val="0"/>
        <w:spacing w:line="276" w:lineRule="auto"/>
        <w:ind w:left="0" w:right="0" w:firstLine="0"/>
        <w:jc w:val="center"/>
        <w:rPr>
          <w:rFonts w:ascii="Muli Bold" w:hAnsi="Muli Bold"/>
          <w:u w:color="000000"/>
          <w:rtl w:val="0"/>
        </w:rPr>
      </w:pPr>
    </w:p>
    <w:p>
      <w:pPr>
        <w:pStyle w:val="Body"/>
        <w:bidi w:val="0"/>
        <w:spacing w:line="276" w:lineRule="auto"/>
        <w:ind w:left="0" w:right="0" w:firstLine="0"/>
        <w:jc w:val="center"/>
        <w:rPr>
          <w:rFonts w:ascii="Muli Bold" w:cs="Muli Bold" w:hAnsi="Muli Bold" w:eastAsia="Muli Bold"/>
          <w:sz w:val="36"/>
          <w:szCs w:val="36"/>
          <w:u w:color="000000"/>
          <w:rtl w:val="0"/>
        </w:rPr>
      </w:pPr>
      <w:r>
        <w:rPr>
          <w:rFonts w:ascii="Muli Bold" w:hAnsi="Muli Bold"/>
          <w:sz w:val="36"/>
          <w:szCs w:val="36"/>
          <w:u w:color="000000"/>
          <w:rtl w:val="0"/>
          <w:lang w:val="en-US"/>
        </w:rPr>
        <w:t xml:space="preserve">EDN Campaign </w:t>
      </w:r>
      <w:r>
        <w:rPr>
          <w:rFonts w:ascii="Muli Bold" w:hAnsi="Muli Bold" w:hint="default"/>
          <w:sz w:val="36"/>
          <w:szCs w:val="36"/>
          <w:u w:color="000000"/>
          <w:rtl w:val="1"/>
          <w:lang w:val="ar-SA" w:bidi="ar-SA"/>
        </w:rPr>
        <w:t>“</w:t>
      </w:r>
      <w:r>
        <w:rPr>
          <w:rFonts w:ascii="Muli Bold" w:hAnsi="Muli Bold"/>
          <w:sz w:val="36"/>
          <w:szCs w:val="36"/>
          <w:u w:color="000000"/>
          <w:rtl w:val="0"/>
          <w:lang w:val="en-US"/>
        </w:rPr>
        <w:t>How Can We Move?</w:t>
      </w:r>
      <w:r>
        <w:rPr>
          <w:rFonts w:ascii="Muli Bold" w:hAnsi="Muli Bold" w:hint="default"/>
          <w:sz w:val="36"/>
          <w:szCs w:val="36"/>
          <w:u w:color="000000"/>
          <w:rtl w:val="0"/>
        </w:rPr>
        <w:t xml:space="preserve">” </w:t>
      </w:r>
      <w:r>
        <w:rPr>
          <w:rFonts w:ascii="Muli Bold" w:hAnsi="Muli Bold"/>
          <w:sz w:val="36"/>
          <w:szCs w:val="36"/>
          <w:u w:color="000000"/>
          <w:rtl w:val="0"/>
          <w:lang w:val="en-US"/>
        </w:rPr>
        <w:t>Awareness #</w:t>
      </w:r>
      <w:r>
        <w:rPr>
          <w:rFonts w:ascii="Muli Bold" w:hAnsi="Muli Bold"/>
          <w:sz w:val="36"/>
          <w:szCs w:val="36"/>
          <w:u w:color="000000"/>
          <w:rtl w:val="0"/>
        </w:rPr>
        <w:t>6</w:t>
      </w:r>
      <w:r>
        <w:rPr>
          <w:rFonts w:ascii="Muli Bold" w:hAnsi="Muli Bold"/>
          <w:sz w:val="36"/>
          <w:szCs w:val="36"/>
          <w:u w:color="000000"/>
          <w:rtl w:val="0"/>
        </w:rPr>
        <w:t xml:space="preserve"> </w:t>
      </w:r>
    </w:p>
    <w:p>
      <w:pPr>
        <w:pStyle w:val="Body"/>
        <w:bidi w:val="0"/>
        <w:spacing w:line="276" w:lineRule="auto"/>
        <w:ind w:left="0" w:right="0" w:firstLine="0"/>
        <w:jc w:val="center"/>
        <w:rPr>
          <w:rFonts w:ascii="Muli Bold" w:cs="Muli Bold" w:hAnsi="Muli Bold" w:eastAsia="Muli Bold"/>
          <w:sz w:val="32"/>
          <w:szCs w:val="32"/>
          <w:u w:color="000000"/>
          <w:rtl w:val="0"/>
        </w:rPr>
      </w:pPr>
    </w:p>
    <w:p>
      <w:pPr>
        <w:pStyle w:val="Body"/>
        <w:bidi w:val="0"/>
        <w:spacing w:line="276" w:lineRule="auto"/>
        <w:ind w:left="0" w:right="0" w:firstLine="0"/>
        <w:jc w:val="center"/>
        <w:rPr>
          <w:rFonts w:ascii="Muli Bold" w:cs="Muli Bold" w:hAnsi="Muli Bold" w:eastAsia="Muli Bold"/>
          <w:sz w:val="32"/>
          <w:szCs w:val="32"/>
          <w:u w:color="000000"/>
          <w:rtl w:val="0"/>
        </w:rPr>
      </w:pPr>
    </w:p>
    <w:p>
      <w:pPr>
        <w:pStyle w:val="Body"/>
        <w:bidi w:val="0"/>
        <w:spacing w:line="276" w:lineRule="auto"/>
        <w:ind w:left="0" w:right="0" w:firstLine="0"/>
        <w:jc w:val="center"/>
        <w:rPr>
          <w:rFonts w:ascii="Muli Bold" w:cs="Muli Bold" w:hAnsi="Muli Bold" w:eastAsia="Muli Bold"/>
          <w:sz w:val="28"/>
          <w:szCs w:val="28"/>
          <w:u w:color="000000"/>
          <w:rtl w:val="0"/>
        </w:rPr>
      </w:pPr>
      <w:r>
        <w:rPr>
          <w:rFonts w:ascii="Muli Bold" w:hAnsi="Muli Bold"/>
          <w:sz w:val="28"/>
          <w:szCs w:val="28"/>
          <w:u w:color="000000"/>
          <w:rtl w:val="0"/>
          <w:lang w:val="en-US"/>
        </w:rPr>
        <w:t>Communication Toolkit</w:t>
      </w:r>
    </w:p>
    <w:p>
      <w:pPr>
        <w:pStyle w:val="Body"/>
        <w:bidi w:val="0"/>
        <w:spacing w:line="276" w:lineRule="auto"/>
        <w:ind w:left="0" w:right="0" w:firstLine="0"/>
        <w:jc w:val="left"/>
        <w:rPr>
          <w:rFonts w:ascii="Muli Bold" w:cs="Muli Bold" w:hAnsi="Muli Bold" w:eastAsia="Muli Bold"/>
          <w:sz w:val="28"/>
          <w:szCs w:val="28"/>
          <w:u w:color="000000"/>
          <w:rtl w:val="0"/>
        </w:rPr>
      </w:pPr>
    </w:p>
    <w:p>
      <w:pPr>
        <w:pStyle w:val="Body"/>
        <w:bidi w:val="0"/>
        <w:spacing w:line="276" w:lineRule="auto"/>
        <w:ind w:left="0" w:right="0" w:firstLine="0"/>
        <w:jc w:val="left"/>
        <w:rPr>
          <w:rtl w:val="0"/>
        </w:rPr>
      </w:pPr>
      <w:r>
        <w:rPr>
          <w:rFonts w:ascii="Arial Unicode MS" w:cs="Arial Unicode MS" w:hAnsi="Arial Unicode MS" w:eastAsia="Arial Unicode MS"/>
          <w:b w:val="0"/>
          <w:bCs w:val="0"/>
          <w:i w:val="0"/>
          <w:iCs w:val="0"/>
          <w:u w:color="000000"/>
          <w:rtl w:val="0"/>
        </w:rPr>
        <w:br w:type="page"/>
      </w:r>
    </w:p>
    <w:p>
      <w:pPr>
        <w:pStyle w:val="Body"/>
        <w:bidi w:val="0"/>
        <w:spacing w:line="276" w:lineRule="auto"/>
        <w:ind w:left="0" w:right="0" w:firstLine="0"/>
        <w:jc w:val="left"/>
        <w:rPr>
          <w:rFonts w:ascii="Muli Regular" w:cs="Muli Regular" w:hAnsi="Muli Regular" w:eastAsia="Muli Regular"/>
          <w:u w:color="000000"/>
          <w:rtl w:val="0"/>
        </w:rPr>
      </w:pPr>
    </w:p>
    <w:p>
      <w:pPr>
        <w:pStyle w:val="Body"/>
        <w:tabs>
          <w:tab w:val="right" w:pos="9000"/>
        </w:tabs>
        <w:bidi w:val="0"/>
        <w:spacing w:before="80"/>
        <w:ind w:left="0" w:right="0" w:firstLine="0"/>
        <w:jc w:val="left"/>
        <w:rPr>
          <w:rStyle w:val="Hyperlink.0"/>
          <w:rFonts w:ascii="Muli Regular" w:cs="Muli Regular" w:hAnsi="Muli Regular" w:eastAsia="Muli Regular"/>
          <w:u w:color="000000"/>
          <w:rtl w:val="0"/>
        </w:rPr>
      </w:pPr>
      <w:r>
        <w:rPr>
          <w:rStyle w:val="Hyperlink.0"/>
          <w:rFonts w:ascii="Muli Regular" w:cs="Muli Regular" w:hAnsi="Muli Regular" w:eastAsia="Muli Regular"/>
          <w:u w:color="000000"/>
          <w:rtl w:val="0"/>
        </w:rPr>
        <w:fldChar w:fldCharType="begin" w:fldLock="0"/>
      </w:r>
      <w:r>
        <w:rPr>
          <w:rStyle w:val="Hyperlink.0"/>
          <w:rFonts w:ascii="Muli Regular" w:cs="Muli Regular" w:hAnsi="Muli Regular" w:eastAsia="Muli Regular"/>
          <w:u w:color="000000"/>
          <w:rtl w:val="0"/>
        </w:rPr>
        <w:instrText xml:space="preserve"> HYPERLINK \l "b8ca9eni751n" </w:instrText>
      </w:r>
      <w:r>
        <w:rPr>
          <w:rStyle w:val="Hyperlink.0"/>
          <w:rFonts w:ascii="Muli Regular" w:cs="Muli Regular" w:hAnsi="Muli Regular" w:eastAsia="Muli Regular"/>
          <w:u w:color="000000"/>
          <w:rtl w:val="0"/>
        </w:rPr>
        <w:fldChar w:fldCharType="separate" w:fldLock="0"/>
      </w:r>
      <w:r>
        <w:rPr>
          <w:rStyle w:val="Hyperlink.0"/>
          <w:rFonts w:ascii="Muli Regular" w:hAnsi="Muli Regular"/>
          <w:u w:color="000000"/>
          <w:rtl w:val="0"/>
          <w:lang w:val="fr-FR"/>
        </w:rPr>
        <w:t>Rationale</w:t>
      </w:r>
      <w:r>
        <w:rPr>
          <w:rFonts w:ascii="Muli Regular" w:cs="Muli Regular" w:hAnsi="Muli Regular" w:eastAsia="Muli Regular"/>
          <w:u w:color="000000"/>
          <w:rtl w:val="0"/>
        </w:rPr>
        <w:fldChar w:fldCharType="end" w:fldLock="0"/>
      </w:r>
      <w:r>
        <w:rPr>
          <w:rStyle w:val="Hyperlink.0"/>
          <w:rFonts w:ascii="Muli Regular" w:cs="Muli Regular" w:hAnsi="Muli Regular" w:eastAsia="Muli Regular"/>
          <w:u w:color="000000"/>
          <w:rtl w:val="0"/>
        </w:rPr>
        <w:tab/>
        <w:t>3</w:t>
      </w:r>
    </w:p>
    <w:p>
      <w:pPr>
        <w:pStyle w:val="Body"/>
        <w:tabs>
          <w:tab w:val="right" w:pos="9000"/>
        </w:tabs>
        <w:bidi w:val="0"/>
        <w:spacing w:before="200"/>
        <w:ind w:left="0" w:right="0" w:firstLine="0"/>
        <w:jc w:val="left"/>
        <w:rPr>
          <w:rFonts w:ascii="Muli Regular" w:cs="Muli Regular" w:hAnsi="Muli Regular" w:eastAsia="Muli Regular"/>
          <w:u w:color="000000"/>
          <w:rtl w:val="0"/>
        </w:rPr>
      </w:pPr>
      <w:r>
        <w:rPr>
          <w:rStyle w:val="Hyperlink.0"/>
          <w:rFonts w:ascii="Muli Regular" w:cs="Muli Regular" w:hAnsi="Muli Regular" w:eastAsia="Muli Regular"/>
          <w:u w:color="000000"/>
          <w:rtl w:val="0"/>
        </w:rPr>
        <w:fldChar w:fldCharType="begin" w:fldLock="0"/>
      </w:r>
      <w:r>
        <w:rPr>
          <w:rStyle w:val="Hyperlink.0"/>
          <w:rFonts w:ascii="Muli Regular" w:cs="Muli Regular" w:hAnsi="Muli Regular" w:eastAsia="Muli Regular"/>
          <w:u w:color="000000"/>
          <w:rtl w:val="0"/>
        </w:rPr>
        <w:instrText xml:space="preserve"> HYPERLINK \l "ywv94u1xqstz" </w:instrText>
      </w:r>
      <w:r>
        <w:rPr>
          <w:rStyle w:val="Hyperlink.0"/>
          <w:rFonts w:ascii="Muli Regular" w:cs="Muli Regular" w:hAnsi="Muli Regular" w:eastAsia="Muli Regular"/>
          <w:u w:color="000000"/>
          <w:rtl w:val="0"/>
        </w:rPr>
        <w:fldChar w:fldCharType="separate" w:fldLock="0"/>
      </w:r>
      <w:r>
        <w:rPr>
          <w:rStyle w:val="Hyperlink.0"/>
          <w:rFonts w:ascii="Muli Regular" w:hAnsi="Muli Regular"/>
          <w:u w:color="000000"/>
          <w:rtl w:val="0"/>
          <w:lang w:val="en-US"/>
        </w:rPr>
        <w:t>Communication Goals and Strategy</w:t>
      </w:r>
      <w:r>
        <w:rPr>
          <w:rFonts w:ascii="Muli Regular" w:cs="Muli Regular" w:hAnsi="Muli Regular" w:eastAsia="Muli Regular"/>
          <w:u w:color="000000"/>
          <w:rtl w:val="0"/>
        </w:rPr>
        <w:fldChar w:fldCharType="end" w:fldLock="0"/>
      </w:r>
      <w:r>
        <w:rPr>
          <w:rStyle w:val="Hyperlink.0"/>
          <w:rFonts w:ascii="Muli Regular" w:cs="Muli Regular" w:hAnsi="Muli Regular" w:eastAsia="Muli Regular"/>
          <w:u w:color="000000"/>
          <w:rtl w:val="0"/>
        </w:rPr>
        <w:tab/>
        <w:t>4</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"puhtogk9"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Summary of the basic information</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4</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"uq4udl7145bc" </w:instrText>
      </w:r>
      <w:r>
        <w:rPr>
          <w:rFonts w:ascii="Muli Regular" w:cs="Muli Regular" w:hAnsi="Muli Regular" w:eastAsia="Muli Regular"/>
          <w:u w:color="000000"/>
          <w:rtl w:val="0"/>
        </w:rPr>
        <w:fldChar w:fldCharType="separate" w:fldLock="0"/>
      </w:r>
      <w:r>
        <w:rPr>
          <w:rFonts w:ascii="Muli Regular" w:hAnsi="Muli Regular"/>
          <w:u w:color="000000"/>
          <w:rtl w:val="0"/>
          <w:lang w:val="fr-FR"/>
        </w:rPr>
        <w:t>Communication plan</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4</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"u9hwd4xyhpe2"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Expectations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5</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"ylz9vupjh7e" </w:instrText>
      </w:r>
      <w:r>
        <w:rPr>
          <w:rFonts w:ascii="Muli Regular" w:cs="Muli Regular" w:hAnsi="Muli Regular" w:eastAsia="Muli Regular"/>
          <w:u w:color="000000"/>
          <w:rtl w:val="0"/>
        </w:rPr>
        <w:fldChar w:fldCharType="separate" w:fldLock="0"/>
      </w:r>
      <w:r>
        <w:rPr>
          <w:rFonts w:ascii="Muli Regular" w:hAnsi="Muli Regular"/>
          <w:u w:color="000000"/>
          <w:rtl w:val="0"/>
          <w:lang w:val="fr-FR"/>
        </w:rPr>
        <w:t>Important dates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5</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"qaoehygen3nh"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Links and social media handles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5</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"nhdbsl3l8o"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EDN Campaign Landing Site</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6</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"dmetcnz7crsd"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Examples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7</w:t>
      </w:r>
    </w:p>
    <w:p>
      <w:pPr>
        <w:pStyle w:val="Body"/>
        <w:tabs>
          <w:tab w:val="right" w:pos="9000"/>
        </w:tabs>
        <w:bidi w:val="0"/>
        <w:spacing w:before="60"/>
        <w:ind w:left="72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"tlww4g93c9c8" </w:instrText>
      </w:r>
      <w:r>
        <w:rPr>
          <w:rFonts w:ascii="Muli Regular" w:cs="Muli Regular" w:hAnsi="Muli Regular" w:eastAsia="Muli Regular"/>
          <w:u w:color="000000"/>
          <w:rtl w:val="0"/>
        </w:rPr>
        <w:fldChar w:fldCharType="separate" w:fldLock="0"/>
      </w:r>
      <w:r>
        <w:rPr>
          <w:rFonts w:ascii="Muli Regular" w:hAnsi="Muli Regular"/>
          <w:u w:color="000000"/>
          <w:rtl w:val="0"/>
          <w:lang w:val="it-IT"/>
        </w:rPr>
        <w:t>Visuals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7</w:t>
      </w:r>
    </w:p>
    <w:p>
      <w:pPr>
        <w:pStyle w:val="Body"/>
        <w:tabs>
          <w:tab w:val="right" w:pos="9000"/>
        </w:tabs>
        <w:bidi w:val="0"/>
        <w:spacing w:before="60"/>
        <w:ind w:left="72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"q2lqj5u0imw6"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Newsletter Content</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7</w:t>
      </w:r>
    </w:p>
    <w:p>
      <w:pPr>
        <w:pStyle w:val="Body"/>
        <w:tabs>
          <w:tab w:val="right" w:pos="9000"/>
        </w:tabs>
        <w:bidi w:val="0"/>
        <w:spacing w:before="60"/>
        <w:ind w:left="72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"bookmark"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Social media items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8</w:t>
      </w:r>
    </w:p>
    <w:p>
      <w:pPr>
        <w:pStyle w:val="Body"/>
        <w:tabs>
          <w:tab w:val="right" w:pos="9000"/>
        </w:tabs>
        <w:bidi w:val="0"/>
        <w:spacing w:before="60"/>
        <w:ind w:left="108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"bookmark1"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Facebook - Announcement</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8</w:t>
      </w:r>
    </w:p>
    <w:p>
      <w:pPr>
        <w:pStyle w:val="Body"/>
        <w:tabs>
          <w:tab w:val="right" w:pos="9000"/>
        </w:tabs>
        <w:bidi w:val="0"/>
        <w:spacing w:before="60"/>
        <w:ind w:left="108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"dkgr5bcfoewt"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Facebook - Campaign Awareness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8</w:t>
      </w:r>
    </w:p>
    <w:p>
      <w:pPr>
        <w:pStyle w:val="Body"/>
        <w:tabs>
          <w:tab w:val="right" w:pos="9000"/>
        </w:tabs>
        <w:bidi w:val="0"/>
        <w:spacing w:before="60"/>
        <w:ind w:left="108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"r1artbrdl0ua" </w:instrText>
      </w:r>
      <w:r>
        <w:rPr>
          <w:rFonts w:ascii="Muli Regular" w:cs="Muli Regular" w:hAnsi="Muli Regular" w:eastAsia="Muli Regular"/>
          <w:u w:color="000000"/>
          <w:rtl w:val="0"/>
        </w:rPr>
        <w:fldChar w:fldCharType="separate" w:fldLock="0"/>
      </w:r>
      <w:r>
        <w:rPr>
          <w:rFonts w:ascii="Muli Regular" w:hAnsi="Muli Regular"/>
          <w:u w:color="000000"/>
          <w:rtl w:val="0"/>
          <w:lang w:val="da-DK"/>
        </w:rPr>
        <w:t>Instagram</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9</w:t>
      </w:r>
    </w:p>
    <w:p>
      <w:pPr>
        <w:pStyle w:val="Body"/>
        <w:tabs>
          <w:tab w:val="right" w:pos="9000"/>
        </w:tabs>
        <w:bidi w:val="0"/>
        <w:spacing w:before="60"/>
        <w:ind w:left="108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"ybmd7v3g8lgs"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Twitter</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9</w:t>
      </w:r>
    </w:p>
    <w:p>
      <w:pPr>
        <w:pStyle w:val="Body"/>
        <w:tabs>
          <w:tab w:val="right" w:pos="9000"/>
        </w:tabs>
        <w:bidi w:val="0"/>
        <w:spacing w:before="60"/>
        <w:ind w:left="36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"bookmark2" </w:instrText>
      </w:r>
      <w:r>
        <w:rPr>
          <w:rFonts w:ascii="Muli Regular" w:cs="Muli Regular" w:hAnsi="Muli Regular" w:eastAsia="Muli Regular"/>
          <w:u w:color="000000"/>
          <w:rtl w:val="0"/>
        </w:rPr>
        <w:fldChar w:fldCharType="separate" w:fldLock="0"/>
      </w:r>
      <w:r>
        <w:rPr>
          <w:rFonts w:ascii="Muli Regular" w:hAnsi="Muli Regular"/>
          <w:u w:color="000000"/>
          <w:rtl w:val="0"/>
        </w:rPr>
        <w:t>EDN (Mock)</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10</w:t>
      </w:r>
    </w:p>
    <w:p>
      <w:pPr>
        <w:pStyle w:val="Body"/>
        <w:tabs>
          <w:tab w:val="right" w:pos="9000"/>
        </w:tabs>
        <w:bidi w:val="0"/>
        <w:spacing w:before="60"/>
        <w:ind w:left="72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"bookmark3"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EDN www announcement</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10</w:t>
      </w:r>
    </w:p>
    <w:p>
      <w:pPr>
        <w:pStyle w:val="Body"/>
        <w:tabs>
          <w:tab w:val="right" w:pos="9000"/>
        </w:tabs>
        <w:bidi w:val="0"/>
        <w:spacing w:before="60" w:after="80"/>
        <w:ind w:left="720" w:right="0" w:firstLine="0"/>
        <w:jc w:val="left"/>
        <w:rPr>
          <w:rFonts w:ascii="Muli Regular" w:cs="Muli Regular" w:hAnsi="Muli Regular" w:eastAsia="Muli Regular"/>
          <w:u w:color="000000"/>
          <w:rtl w:val="0"/>
        </w:rPr>
      </w:pPr>
      <w:r>
        <w:rPr>
          <w:rFonts w:ascii="Muli Regular" w:cs="Muli Regular" w:hAnsi="Muli Regular" w:eastAsia="Muli Regular"/>
          <w:u w:color="000000"/>
          <w:rtl w:val="0"/>
        </w:rPr>
        <w:fldChar w:fldCharType="begin" w:fldLock="0"/>
      </w:r>
      <w:r>
        <w:rPr>
          <w:rFonts w:ascii="Muli Regular" w:cs="Muli Regular" w:hAnsi="Muli Regular" w:eastAsia="Muli Regular"/>
          <w:u w:color="000000"/>
          <w:rtl w:val="0"/>
        </w:rPr>
        <w:instrText xml:space="preserve"> HYPERLINK \l "bookmark4" </w:instrText>
      </w:r>
      <w:r>
        <w:rPr>
          <w:rFonts w:ascii="Muli Regular" w:cs="Muli Regular" w:hAnsi="Muli Regular" w:eastAsia="Muli Regular"/>
          <w:u w:color="000000"/>
          <w:rtl w:val="0"/>
        </w:rPr>
        <w:fldChar w:fldCharType="separate" w:fldLock="0"/>
      </w:r>
      <w:r>
        <w:rPr>
          <w:rFonts w:ascii="Muli Regular" w:hAnsi="Muli Regular"/>
          <w:u w:color="000000"/>
          <w:rtl w:val="0"/>
          <w:lang w:val="en-US"/>
        </w:rPr>
        <w:t>EDN Social Media Announcement Visuals</w:t>
      </w:r>
      <w:r>
        <w:rPr>
          <w:rFonts w:ascii="Muli Regular" w:cs="Muli Regular" w:hAnsi="Muli Regular" w:eastAsia="Muli Regular"/>
          <w:u w:color="000000"/>
          <w:rtl w:val="0"/>
        </w:rPr>
        <w:fldChar w:fldCharType="end" w:fldLock="0"/>
      </w:r>
      <w:r>
        <w:rPr>
          <w:rFonts w:ascii="Muli Regular" w:cs="Muli Regular" w:hAnsi="Muli Regular" w:eastAsia="Muli Regular"/>
          <w:u w:color="000000"/>
          <w:rtl w:val="0"/>
        </w:rPr>
        <w:tab/>
        <w:t>10</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tl w:val="0"/>
        </w:rPr>
      </w:pPr>
      <w:r>
        <w:rPr>
          <w:rFonts w:ascii="Arial Unicode MS" w:cs="Arial Unicode MS" w:hAnsi="Arial Unicode MS" w:eastAsia="Arial Unicode MS"/>
          <w:b w:val="0"/>
          <w:bCs w:val="0"/>
          <w:i w:val="0"/>
          <w:iCs w:val="0"/>
          <w:u w:color="000000"/>
          <w:rtl w:val="0"/>
        </w:rPr>
        <w:br w:type="page"/>
      </w:r>
    </w:p>
    <w:p>
      <w:pPr>
        <w:pStyle w:val="Heading"/>
        <w:keepLines w:val="1"/>
        <w:bidi w:val="0"/>
        <w:spacing w:before="400" w:after="120" w:line="276" w:lineRule="auto"/>
        <w:ind w:left="0" w:right="0" w:firstLine="0"/>
        <w:jc w:val="left"/>
        <w:rPr>
          <w:rFonts w:ascii="Muli Regular" w:cs="Muli Regular" w:hAnsi="Muli Regular" w:eastAsia="Muli Regular"/>
          <w:b w:val="0"/>
          <w:bCs w:val="0"/>
          <w:sz w:val="40"/>
          <w:szCs w:val="40"/>
          <w:u w:color="000000"/>
          <w:rtl w:val="0"/>
        </w:rPr>
      </w:pPr>
      <w:bookmarkStart w:name="_b8ca9eni751n" w:id="0"/>
      <w:bookmarkEnd w:id="0"/>
      <w:r>
        <w:rPr>
          <w:rFonts w:ascii="Muli Regular" w:hAnsi="Muli Regular"/>
          <w:b w:val="0"/>
          <w:bCs w:val="0"/>
          <w:sz w:val="40"/>
          <w:szCs w:val="40"/>
          <w:u w:color="000000"/>
          <w:rtl w:val="0"/>
        </w:rPr>
        <w:t>R</w:t>
      </w:r>
      <w:r>
        <w:rPr>
          <w:rFonts w:ascii="Muli Regular" w:hAnsi="Muli Regular"/>
          <w:b w:val="0"/>
          <w:bCs w:val="0"/>
          <w:sz w:val="40"/>
          <w:szCs w:val="40"/>
          <w:u w:color="000000"/>
          <w:rtl w:val="0"/>
          <w:lang w:val="fr-FR"/>
        </w:rPr>
        <w:t>ationale</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Building on the success of the two previous European network projects, the European Dancehouse Network (EDN) will continue to expand the reach and impact of its network and activities with its new Creative Europe-funded project EDNext 2022 - 2024.</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Through capacity building, networking, knowledge and skills exchange, research and advocacy, EDNext will contribute to the realisation of a more sustainable and inclusive European dance sector with positive impacts on contemporary dance practitioners and organisations, local communities and audiences, and wider society.</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 xml:space="preserve">In 2022, the EDNext program will focus on sustainability in the contemporary dance sector, both in terms of environmental sustainability and sustainability for dance organisations and dance practitioners. Based on the data collected from the research and from EDN activities in 2022, the EDN is launching the campaign to advocate for a sustainable and inclusive dance sector. </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 xml:space="preserve">Campaign consists of four elements; </w:t>
      </w:r>
    </w:p>
    <w:p>
      <w:pPr>
        <w:pStyle w:val="Body"/>
        <w:numPr>
          <w:ilvl w:val="0"/>
          <w:numId w:val="2"/>
        </w:numPr>
        <w:spacing w:line="276" w:lineRule="auto"/>
        <w:jc w:val="both"/>
        <w:rPr>
          <w:rFonts w:ascii="Muli Regular" w:hAnsi="Muli Regular"/>
          <w:u w:color="000000"/>
          <w:lang w:val="en-US"/>
        </w:rPr>
      </w:pPr>
      <w:r>
        <w:rPr>
          <w:rFonts w:ascii="Muli Regular" w:hAnsi="Muli Regular"/>
          <w:u w:color="000000"/>
          <w:rtl w:val="0"/>
          <w:lang w:val="en-US"/>
        </w:rPr>
        <w:t xml:space="preserve">research publication which builds on the findings by the commissioned researcher and the outcomes of EDN activities in 2022. </w:t>
      </w:r>
    </w:p>
    <w:p>
      <w:pPr>
        <w:pStyle w:val="Body"/>
        <w:numPr>
          <w:ilvl w:val="0"/>
          <w:numId w:val="2"/>
        </w:numPr>
        <w:spacing w:line="276" w:lineRule="auto"/>
        <w:jc w:val="both"/>
        <w:rPr>
          <w:rFonts w:ascii="Muli Regular" w:hAnsi="Muli Regular"/>
          <w:u w:color="000000"/>
          <w:lang w:val="en-US"/>
        </w:rPr>
      </w:pPr>
      <w:r>
        <w:rPr>
          <w:rFonts w:ascii="Muli Regular" w:hAnsi="Muli Regular"/>
          <w:u w:color="000000"/>
          <w:rtl w:val="0"/>
          <w:lang w:val="en-US"/>
        </w:rPr>
        <w:t>the online conference "How Can We Move? Ecological Perspectives on Contemporary Dance" on 14 November 2022 where the publication will be presented.</w:t>
      </w:r>
    </w:p>
    <w:p>
      <w:pPr>
        <w:pStyle w:val="Body"/>
        <w:numPr>
          <w:ilvl w:val="0"/>
          <w:numId w:val="2"/>
        </w:numPr>
        <w:spacing w:line="276" w:lineRule="auto"/>
        <w:jc w:val="both"/>
        <w:rPr>
          <w:rFonts w:ascii="Muli Regular" w:hAnsi="Muli Regular"/>
          <w:u w:color="000000"/>
          <w:lang w:val="en-US"/>
        </w:rPr>
      </w:pPr>
      <w:r>
        <w:rPr>
          <w:rFonts w:ascii="Muli Regular" w:hAnsi="Muli Regular"/>
          <w:u w:color="000000"/>
          <w:rtl w:val="0"/>
          <w:lang w:val="en-US"/>
        </w:rPr>
        <w:t>A full campaign document, a written document with six highlighted campaign themes and endorsement, which will later be used for local advocacy campaigns of the EDN members and others</w:t>
      </w:r>
    </w:p>
    <w:p>
      <w:pPr>
        <w:pStyle w:val="Body"/>
        <w:numPr>
          <w:ilvl w:val="0"/>
          <w:numId w:val="2"/>
        </w:numPr>
        <w:spacing w:line="276" w:lineRule="auto"/>
        <w:jc w:val="both"/>
        <w:rPr>
          <w:rFonts w:ascii="Muli Regular" w:hAnsi="Muli Regular"/>
          <w:u w:color="000000"/>
          <w:lang w:val="en-US"/>
        </w:rPr>
      </w:pPr>
      <w:r>
        <w:rPr>
          <w:rFonts w:ascii="Muli Regular" w:hAnsi="Muli Regular"/>
          <w:u w:color="000000"/>
          <w:rtl w:val="0"/>
          <w:lang w:val="en-US"/>
        </w:rPr>
        <w:t>resources list for further information and reading</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 xml:space="preserve">EDN Campaign </w:t>
      </w:r>
      <w:r>
        <w:rPr>
          <w:rFonts w:ascii="Muli Regular" w:hAnsi="Muli Regular" w:hint="default"/>
          <w:u w:color="000000"/>
          <w:rtl w:val="1"/>
          <w:lang w:val="ar-SA" w:bidi="ar-SA"/>
        </w:rPr>
        <w:t>“</w:t>
      </w:r>
      <w:r>
        <w:rPr>
          <w:rFonts w:ascii="Muli Regular" w:hAnsi="Muli Regular"/>
          <w:u w:color="000000"/>
          <w:rtl w:val="0"/>
          <w:lang w:val="en-US"/>
        </w:rPr>
        <w:t>How Can We Move</w:t>
      </w:r>
      <w:r>
        <w:rPr>
          <w:rFonts w:ascii="Muli Regular" w:hAnsi="Muli Regular" w:hint="default"/>
          <w:u w:color="000000"/>
          <w:rtl w:val="0"/>
        </w:rPr>
        <w:t xml:space="preserve">” </w:t>
      </w:r>
      <w:r>
        <w:rPr>
          <w:rFonts w:ascii="Muli Regular" w:hAnsi="Muli Regular"/>
          <w:u w:color="000000"/>
          <w:rtl w:val="0"/>
          <w:lang w:val="en-US"/>
        </w:rPr>
        <w:t xml:space="preserve">will be announced on 7 October 2022 with seven social media actions (announcement and six themes), with later dissemination of both research publication and a full campaign document. </w:t>
      </w:r>
    </w:p>
    <w:p>
      <w:pPr>
        <w:pStyle w:val="Body"/>
        <w:bidi w:val="0"/>
        <w:spacing w:line="276" w:lineRule="auto"/>
        <w:ind w:left="720" w:right="0" w:firstLine="0"/>
        <w:jc w:val="left"/>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p>
    <w:p>
      <w:pPr>
        <w:pStyle w:val="Heading"/>
        <w:keepLines w:val="1"/>
        <w:bidi w:val="0"/>
        <w:spacing w:before="400" w:after="120" w:line="276" w:lineRule="auto"/>
        <w:ind w:left="0" w:right="0" w:firstLine="0"/>
        <w:jc w:val="left"/>
        <w:rPr>
          <w:rtl w:val="0"/>
        </w:rPr>
      </w:pPr>
      <w:bookmarkStart w:name="_uuu0ld60" w:id="1"/>
      <w:bookmarkEnd w:id="1"/>
      <w:r>
        <w:rPr>
          <w:rFonts w:ascii="Arial Unicode MS" w:cs="Arial Unicode MS" w:hAnsi="Arial Unicode MS" w:eastAsia="Arial Unicode MS"/>
          <w:b w:val="0"/>
          <w:bCs w:val="0"/>
          <w:i w:val="0"/>
          <w:iCs w:val="0"/>
          <w:sz w:val="40"/>
          <w:szCs w:val="40"/>
          <w:u w:color="000000"/>
          <w:rtl w:val="0"/>
        </w:rPr>
        <w:br w:type="page"/>
      </w:r>
    </w:p>
    <w:p>
      <w:pPr>
        <w:pStyle w:val="Heading"/>
        <w:keepLines w:val="1"/>
        <w:bidi w:val="0"/>
        <w:spacing w:before="400" w:after="120" w:line="276" w:lineRule="auto"/>
        <w:ind w:left="0" w:right="0" w:firstLine="0"/>
        <w:jc w:val="left"/>
        <w:rPr>
          <w:rFonts w:ascii="Muli Regular" w:cs="Muli Regular" w:hAnsi="Muli Regular" w:eastAsia="Muli Regular"/>
          <w:b w:val="0"/>
          <w:bCs w:val="0"/>
          <w:sz w:val="40"/>
          <w:szCs w:val="40"/>
          <w:u w:color="000000"/>
          <w:rtl w:val="0"/>
        </w:rPr>
      </w:pPr>
      <w:bookmarkStart w:name="_ywv94u1xqstz" w:id="2"/>
      <w:bookmarkEnd w:id="2"/>
      <w:r>
        <w:rPr>
          <w:rFonts w:ascii="Muli Regular" w:hAnsi="Muli Regular"/>
          <w:b w:val="0"/>
          <w:bCs w:val="0"/>
          <w:sz w:val="40"/>
          <w:szCs w:val="40"/>
          <w:u w:color="000000"/>
          <w:rtl w:val="0"/>
        </w:rPr>
        <w:t>C</w:t>
      </w:r>
      <w:r>
        <w:rPr>
          <w:rFonts w:ascii="Muli Regular" w:hAnsi="Muli Regular"/>
          <w:b w:val="0"/>
          <w:bCs w:val="0"/>
          <w:sz w:val="40"/>
          <w:szCs w:val="40"/>
          <w:u w:color="000000"/>
          <w:rtl w:val="0"/>
          <w:lang w:val="en-US"/>
        </w:rPr>
        <w:t>ommunication Goals and Strategy</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The European Dancehouse Network invites and encourages its members to help us achieve two important communication goals:</w:t>
      </w:r>
    </w:p>
    <w:p>
      <w:pPr>
        <w:pStyle w:val="Body"/>
        <w:bidi w:val="0"/>
        <w:spacing w:line="276" w:lineRule="auto"/>
        <w:ind w:left="0" w:right="0" w:firstLine="0"/>
        <w:jc w:val="left"/>
        <w:rPr>
          <w:rFonts w:ascii="Muli Regular" w:cs="Muli Regular" w:hAnsi="Muli Regular" w:eastAsia="Muli Regular"/>
          <w:u w:color="000000"/>
          <w:rtl w:val="0"/>
        </w:rPr>
      </w:pPr>
    </w:p>
    <w:p>
      <w:pPr>
        <w:pStyle w:val="Body"/>
        <w:numPr>
          <w:ilvl w:val="0"/>
          <w:numId w:val="4"/>
        </w:numPr>
        <w:spacing w:line="276" w:lineRule="auto"/>
        <w:jc w:val="left"/>
        <w:rPr>
          <w:rFonts w:ascii="Muli Regular" w:hAnsi="Muli Regular"/>
          <w:u w:color="000000"/>
          <w:lang w:val="en-US"/>
        </w:rPr>
      </w:pPr>
      <w:r>
        <w:rPr>
          <w:rFonts w:ascii="Muli Regular" w:hAnsi="Muli Regular"/>
          <w:u w:color="000000"/>
          <w:rtl w:val="0"/>
          <w:lang w:val="en-US"/>
        </w:rPr>
        <w:t>to draw attention to the EDN campaign.</w:t>
      </w:r>
    </w:p>
    <w:p>
      <w:pPr>
        <w:pStyle w:val="Body"/>
        <w:numPr>
          <w:ilvl w:val="0"/>
          <w:numId w:val="4"/>
        </w:numPr>
        <w:spacing w:line="276" w:lineRule="auto"/>
        <w:jc w:val="left"/>
        <w:rPr>
          <w:rFonts w:ascii="Muli Regular" w:hAnsi="Muli Regular"/>
          <w:u w:color="000000"/>
          <w:lang w:val="en-US"/>
        </w:rPr>
      </w:pPr>
      <w:r>
        <w:rPr>
          <w:rFonts w:ascii="Muli Regular" w:hAnsi="Muli Regular"/>
          <w:u w:color="000000"/>
          <w:rtl w:val="0"/>
          <w:lang w:val="en-US"/>
        </w:rPr>
        <w:t>to disseminate elements of the campaign.</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Below are several examples of social media campaigns and invitations.</w:t>
      </w:r>
    </w:p>
    <w:p>
      <w:pPr>
        <w:pStyle w:val="Body"/>
        <w:bidi w:val="0"/>
        <w:spacing w:line="276" w:lineRule="auto"/>
        <w:ind w:left="0" w:right="0" w:firstLine="0"/>
        <w:jc w:val="left"/>
        <w:rPr>
          <w:rFonts w:ascii="Muli Regular" w:cs="Muli Regular" w:hAnsi="Muli Regular" w:eastAsia="Muli Regular"/>
          <w:u w:color="000000"/>
          <w:rtl w:val="0"/>
        </w:rPr>
      </w:pP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puhtogk9" w:id="3"/>
      <w:bookmarkEnd w:id="3"/>
      <w:r>
        <w:rPr>
          <w:rFonts w:ascii="Muli Regular" w:hAnsi="Muli Regular"/>
          <w:b w:val="0"/>
          <w:bCs w:val="0"/>
          <w:u w:color="000000"/>
          <w:rtl w:val="0"/>
        </w:rPr>
        <w:t>S</w:t>
      </w:r>
      <w:r>
        <w:rPr>
          <w:rFonts w:ascii="Muli Regular" w:hAnsi="Muli Regular"/>
          <w:b w:val="0"/>
          <w:bCs w:val="0"/>
          <w:u w:color="000000"/>
          <w:rtl w:val="0"/>
          <w:lang w:val="en-US"/>
        </w:rPr>
        <w:t>ummary of the basic information</w:t>
      </w:r>
    </w:p>
    <w:p>
      <w:pPr>
        <w:pStyle w:val="Body"/>
        <w:bidi w:val="0"/>
        <w:spacing w:line="276" w:lineRule="auto"/>
        <w:ind w:left="0" w:right="0" w:firstLine="0"/>
        <w:jc w:val="left"/>
        <w:rPr>
          <w:rFonts w:ascii="Muli Regular" w:cs="Muli Regular" w:hAnsi="Muli Regular" w:eastAsia="Muli Regular"/>
          <w:u w:color="000000"/>
          <w:rtl w:val="0"/>
        </w:rPr>
      </w:pPr>
    </w:p>
    <w:p>
      <w:pPr>
        <w:pStyle w:val="Body"/>
        <w:numPr>
          <w:ilvl w:val="0"/>
          <w:numId w:val="6"/>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The advocacy campaign draws the attention of stakeholders and dance professionals to six themes (identified as key issues based on EDNext activities in 2022 and the commissioned research publication).</w:t>
      </w:r>
    </w:p>
    <w:p>
      <w:pPr>
        <w:pStyle w:val="Body"/>
        <w:numPr>
          <w:ilvl w:val="0"/>
          <w:numId w:val="6"/>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The campaign and its content can be shared by anyone.</w:t>
      </w:r>
    </w:p>
    <w:p>
      <w:pPr>
        <w:pStyle w:val="Body"/>
        <w:numPr>
          <w:ilvl w:val="0"/>
          <w:numId w:val="6"/>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 xml:space="preserve">The campaign is directly linked to the EDN conference. </w:t>
      </w:r>
    </w:p>
    <w:p>
      <w:pPr>
        <w:pStyle w:val="Body"/>
        <w:numPr>
          <w:ilvl w:val="0"/>
          <w:numId w:val="6"/>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The social media communication campaign consists of seven different actions.</w:t>
      </w:r>
    </w:p>
    <w:p>
      <w:pPr>
        <w:pStyle w:val="Body"/>
        <w:numPr>
          <w:ilvl w:val="0"/>
          <w:numId w:val="6"/>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The materials will be available on the EDN website.</w:t>
      </w:r>
    </w:p>
    <w:p>
      <w:pPr>
        <w:pStyle w:val="Body"/>
        <w:bidi w:val="0"/>
        <w:spacing w:line="276" w:lineRule="auto"/>
        <w:ind w:left="0" w:right="0" w:firstLine="0"/>
        <w:jc w:val="left"/>
        <w:rPr>
          <w:rFonts w:ascii="Muli Regular" w:cs="Muli Regular" w:hAnsi="Muli Regular" w:eastAsia="Muli Regular"/>
          <w:u w:color="000000"/>
          <w:rtl w:val="0"/>
        </w:rPr>
      </w:pP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uq4udl7145bc" w:id="4"/>
      <w:bookmarkEnd w:id="4"/>
      <w:r>
        <w:rPr>
          <w:rFonts w:ascii="Muli Regular" w:hAnsi="Muli Regular"/>
          <w:b w:val="0"/>
          <w:bCs w:val="0"/>
          <w:u w:color="000000"/>
          <w:rtl w:val="0"/>
        </w:rPr>
        <w:t>C</w:t>
      </w:r>
      <w:r>
        <w:rPr>
          <w:rFonts w:ascii="Muli Regular" w:hAnsi="Muli Regular"/>
          <w:b w:val="0"/>
          <w:bCs w:val="0"/>
          <w:u w:color="000000"/>
          <w:rtl w:val="0"/>
          <w:lang w:val="fr-FR"/>
        </w:rPr>
        <w:t>ommunication plan</w:t>
      </w:r>
    </w:p>
    <w:p>
      <w:pPr>
        <w:pStyle w:val="Body"/>
        <w:bidi w:val="0"/>
        <w:spacing w:line="276" w:lineRule="auto"/>
        <w:ind w:left="0" w:right="0" w:firstLine="0"/>
        <w:jc w:val="left"/>
        <w:rPr>
          <w:rFonts w:ascii="Muli Regular" w:cs="Muli Regular" w:hAnsi="Muli Regular" w:eastAsia="Muli Regular"/>
          <w:u w:color="000000"/>
          <w:rtl w:val="0"/>
        </w:rPr>
      </w:pPr>
    </w:p>
    <w:p>
      <w:pPr>
        <w:pStyle w:val="Body"/>
        <w:numPr>
          <w:ilvl w:val="0"/>
          <w:numId w:val="8"/>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announcement: 7 October 2022 (EDN website, EDN social media)</w:t>
      </w:r>
    </w:p>
    <w:p>
      <w:pPr>
        <w:pStyle w:val="Body"/>
        <w:numPr>
          <w:ilvl w:val="0"/>
          <w:numId w:val="8"/>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campaign visibility/awareness SM campaigns: 14, 21 &amp; 28 October, 4, 8 &amp; 1</w:t>
      </w:r>
      <w:r>
        <w:rPr>
          <w:rFonts w:ascii="Muli Regular" w:hAnsi="Muli Regular"/>
          <w:u w:color="000000"/>
          <w:rtl w:val="0"/>
        </w:rPr>
        <w:t>0</w:t>
      </w:r>
      <w:r>
        <w:rPr>
          <w:rFonts w:ascii="Muli Regular" w:hAnsi="Muli Regular"/>
          <w:u w:color="000000"/>
          <w:rtl w:val="0"/>
        </w:rPr>
        <w:t xml:space="preserve"> November</w:t>
      </w:r>
    </w:p>
    <w:p>
      <w:pPr>
        <w:pStyle w:val="Body"/>
        <w:numPr>
          <w:ilvl w:val="0"/>
          <w:numId w:val="8"/>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dissemination of full campaign document and research publication: 15 November 2022</w:t>
      </w:r>
    </w:p>
    <w:p>
      <w:pPr>
        <w:pStyle w:val="Body"/>
        <w:bidi w:val="0"/>
        <w:spacing w:line="276" w:lineRule="auto"/>
        <w:ind w:left="0" w:right="0" w:firstLine="0"/>
        <w:jc w:val="left"/>
        <w:rPr>
          <w:rFonts w:ascii="Muli Regular" w:cs="Muli Regular" w:hAnsi="Muli Regular" w:eastAsia="Muli Regular"/>
          <w:u w:color="000000"/>
          <w:rtl w:val="0"/>
        </w:rPr>
      </w:pPr>
    </w:p>
    <w:p>
      <w:pPr>
        <w:pStyle w:val="Heading 2"/>
        <w:keepLines w:val="1"/>
        <w:bidi w:val="0"/>
        <w:spacing w:before="360" w:after="120" w:line="276" w:lineRule="auto"/>
        <w:ind w:left="0" w:right="0" w:firstLine="0"/>
        <w:jc w:val="left"/>
        <w:rPr>
          <w:rtl w:val="0"/>
        </w:rPr>
      </w:pPr>
      <w:bookmarkStart w:name="_g3g9ubr4o3s" w:id="5"/>
      <w:bookmarkEnd w:id="5"/>
      <w:r>
        <w:rPr>
          <w:rFonts w:ascii="Arial Unicode MS" w:cs="Arial Unicode MS" w:hAnsi="Arial Unicode MS" w:eastAsia="Arial Unicode MS"/>
          <w:b w:val="0"/>
          <w:bCs w:val="0"/>
          <w:i w:val="0"/>
          <w:iCs w:val="0"/>
          <w:u w:color="000000"/>
          <w:rtl w:val="0"/>
        </w:rPr>
        <w:br w:type="page"/>
      </w: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u9hwd4xyhpe2" w:id="6"/>
      <w:bookmarkEnd w:id="6"/>
      <w:r>
        <w:rPr>
          <w:rFonts w:ascii="Muli Regular" w:hAnsi="Muli Regular"/>
          <w:b w:val="0"/>
          <w:bCs w:val="0"/>
          <w:u w:color="000000"/>
          <w:rtl w:val="0"/>
        </w:rPr>
        <w:t>E</w:t>
      </w:r>
      <w:r>
        <w:rPr>
          <w:rFonts w:ascii="Muli Regular" w:hAnsi="Muli Regular"/>
          <w:b w:val="0"/>
          <w:bCs w:val="0"/>
          <w:u w:color="000000"/>
          <w:rtl w:val="0"/>
          <w:lang w:val="en-US"/>
        </w:rPr>
        <w:t>xpectations</w:t>
      </w:r>
    </w:p>
    <w:p>
      <w:pPr>
        <w:pStyle w:val="Body"/>
        <w:bidi w:val="0"/>
        <w:spacing w:line="276" w:lineRule="auto"/>
        <w:ind w:left="0" w:right="0" w:firstLine="0"/>
        <w:jc w:val="left"/>
        <w:rPr>
          <w:rFonts w:ascii="Muli Regular" w:cs="Muli Regular" w:hAnsi="Muli Regular" w:eastAsia="Muli Regular"/>
          <w:u w:color="000000"/>
          <w:rtl w:val="0"/>
        </w:rPr>
      </w:pPr>
    </w:p>
    <w:p>
      <w:pPr>
        <w:pStyle w:val="Body"/>
        <w:numPr>
          <w:ilvl w:val="0"/>
          <w:numId w:val="10"/>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EDN members announce the campaign through their communication channels (website, social media, newsletters) and participate in visibility/awareness campaigns SM</w:t>
      </w:r>
    </w:p>
    <w:p>
      <w:pPr>
        <w:pStyle w:val="Body"/>
        <w:numPr>
          <w:ilvl w:val="0"/>
          <w:numId w:val="10"/>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Campaign document: endorsement by EDN members (permission to use their logo in the document, send EDN your current logo for use in the latter).</w:t>
      </w:r>
    </w:p>
    <w:p>
      <w:pPr>
        <w:pStyle w:val="Body"/>
        <w:numPr>
          <w:ilvl w:val="0"/>
          <w:numId w:val="10"/>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EDN members can use the full campaign document for their advocacy efforts at the local level</w:t>
      </w:r>
    </w:p>
    <w:p>
      <w:pPr>
        <w:pStyle w:val="Body"/>
        <w:numPr>
          <w:ilvl w:val="0"/>
          <w:numId w:val="10"/>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EDN members contribute to EDN's shared mailing list of local and international journalists, stakeholders, and professionals they feel need to know about the campaign</w:t>
      </w:r>
    </w:p>
    <w:p>
      <w:pPr>
        <w:pStyle w:val="Body"/>
        <w:numPr>
          <w:ilvl w:val="0"/>
          <w:numId w:val="10"/>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 xml:space="preserve">EDN members help disseminate the research publication and campaign document </w:t>
      </w:r>
    </w:p>
    <w:p>
      <w:pPr>
        <w:pStyle w:val="Body"/>
        <w:numPr>
          <w:ilvl w:val="0"/>
          <w:numId w:val="10"/>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EDN members provide evidence (screenshots with links) for their (online) publicity</w:t>
      </w:r>
    </w:p>
    <w:p>
      <w:pPr>
        <w:pStyle w:val="Body"/>
        <w:bidi w:val="0"/>
        <w:spacing w:line="276" w:lineRule="auto"/>
        <w:ind w:left="0" w:right="0" w:firstLine="0"/>
        <w:jc w:val="left"/>
        <w:rPr>
          <w:rFonts w:ascii="Muli Regular" w:cs="Muli Regular" w:hAnsi="Muli Regular" w:eastAsia="Muli Regular"/>
          <w:u w:color="000000"/>
          <w:rtl w:val="0"/>
        </w:rPr>
      </w:pP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ylz9vupjh7e" w:id="7"/>
      <w:bookmarkEnd w:id="7"/>
      <w:r>
        <w:rPr>
          <w:rFonts w:ascii="Muli Regular" w:hAnsi="Muli Regular"/>
          <w:b w:val="0"/>
          <w:bCs w:val="0"/>
          <w:u w:color="000000"/>
          <w:rtl w:val="0"/>
        </w:rPr>
        <w:t>I</w:t>
      </w:r>
      <w:r>
        <w:rPr>
          <w:rFonts w:ascii="Muli Regular" w:hAnsi="Muli Regular"/>
          <w:b w:val="0"/>
          <w:bCs w:val="0"/>
          <w:u w:color="000000"/>
          <w:rtl w:val="0"/>
          <w:lang w:val="fr-FR"/>
        </w:rPr>
        <w:t>mportant dates</w:t>
      </w:r>
    </w:p>
    <w:p>
      <w:pPr>
        <w:pStyle w:val="Body"/>
        <w:bidi w:val="0"/>
        <w:spacing w:line="276" w:lineRule="auto"/>
        <w:ind w:left="0" w:right="0" w:firstLine="0"/>
        <w:jc w:val="left"/>
        <w:rPr>
          <w:rFonts w:ascii="Muli Regular" w:cs="Muli Regular" w:hAnsi="Muli Regular" w:eastAsia="Muli Regular"/>
          <w:u w:color="000000"/>
          <w:rtl w:val="0"/>
        </w:rPr>
      </w:pPr>
    </w:p>
    <w:p>
      <w:pPr>
        <w:pStyle w:val="Body"/>
        <w:numPr>
          <w:ilvl w:val="0"/>
          <w:numId w:val="12"/>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7 October 2022: announcement</w:t>
      </w:r>
    </w:p>
    <w:p>
      <w:pPr>
        <w:pStyle w:val="Body"/>
        <w:numPr>
          <w:ilvl w:val="0"/>
          <w:numId w:val="12"/>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by 16 October 2022: Google Spreadsheet finalised</w:t>
      </w:r>
    </w:p>
    <w:p>
      <w:pPr>
        <w:pStyle w:val="Body"/>
        <w:numPr>
          <w:ilvl w:val="0"/>
          <w:numId w:val="12"/>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14, 21 &amp; 28 October, 4, 8 &amp; 11 November: campaign visibility/awareness SM campaigns</w:t>
      </w:r>
    </w:p>
    <w:p>
      <w:pPr>
        <w:pStyle w:val="Body"/>
        <w:numPr>
          <w:ilvl w:val="0"/>
          <w:numId w:val="12"/>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14 November: participation at the conference</w:t>
      </w:r>
    </w:p>
    <w:p>
      <w:pPr>
        <w:pStyle w:val="Body"/>
        <w:numPr>
          <w:ilvl w:val="0"/>
          <w:numId w:val="12"/>
        </w:numPr>
        <w:spacing w:line="276" w:lineRule="auto"/>
        <w:jc w:val="left"/>
        <w:rPr>
          <w:rFonts w:ascii="Muli Regular" w:hAnsi="Muli Regular"/>
          <w:u w:color="000000"/>
          <w:lang w:val="en-US"/>
        </w:rPr>
      </w:pPr>
      <w:r>
        <w:rPr>
          <w:rFonts w:ascii="Muli Regular" w:hAnsi="Muli Regular"/>
          <w:u w:color="000000"/>
          <w:rtl w:val="0"/>
          <w:lang w:val="en-US"/>
        </w:rPr>
        <w:t>15 November: dissemination of campaign document and research publication</w:t>
      </w:r>
    </w:p>
    <w:p>
      <w:pPr>
        <w:pStyle w:val="Body"/>
        <w:numPr>
          <w:ilvl w:val="0"/>
          <w:numId w:val="12"/>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10 December: send proofs (screenshots with links) of (online) promotion &amp; EDN + EU logo on their websites</w:t>
      </w:r>
    </w:p>
    <w:p>
      <w:pPr>
        <w:pStyle w:val="Body"/>
        <w:bidi w:val="0"/>
        <w:spacing w:line="276" w:lineRule="auto"/>
        <w:ind w:left="0" w:right="0" w:firstLine="0"/>
        <w:jc w:val="left"/>
        <w:rPr>
          <w:rFonts w:ascii="Muli Regular" w:cs="Muli Regular" w:hAnsi="Muli Regular" w:eastAsia="Muli Regular"/>
          <w:u w:color="000000"/>
          <w:rtl w:val="0"/>
        </w:rPr>
      </w:pP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qaoehygen3nh" w:id="8"/>
      <w:bookmarkEnd w:id="8"/>
      <w:r>
        <w:rPr>
          <w:rFonts w:ascii="Muli Regular" w:hAnsi="Muli Regular"/>
          <w:b w:val="0"/>
          <w:bCs w:val="0"/>
          <w:u w:color="000000"/>
          <w:rtl w:val="0"/>
        </w:rPr>
        <w:t>L</w:t>
      </w:r>
      <w:r>
        <w:rPr>
          <w:rFonts w:ascii="Muli Regular" w:hAnsi="Muli Regular"/>
          <w:b w:val="0"/>
          <w:bCs w:val="0"/>
          <w:u w:color="000000"/>
          <w:rtl w:val="0"/>
          <w:lang w:val="en-US"/>
        </w:rPr>
        <w:t>inks and social media handles</w:t>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nl-NL"/>
        </w:rPr>
        <w:t xml:space="preserve">EDN website: </w: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"https://www.ednetwork.eu/activities/ednext-sustainabilitycampaign"</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https://www.ednetwork.eu/activities/ednext-sustainabilitycampaign</w:t>
      </w:r>
      <w:r>
        <w:rPr>
          <w:rFonts w:ascii="Muli Regular" w:cs="Muli Regular" w:hAnsi="Muli Regular" w:eastAsia="Muli Regular"/>
          <w:u w:color="000000"/>
          <w:rtl w:val="0"/>
        </w:rPr>
        <w:fldChar w:fldCharType="end" w:fldLock="0"/>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 xml:space="preserve">Communication Toolkit &amp; Visuals: </w: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"https://www.ednetwork.eu/news/preview/170"</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https://www.ednetwork.eu/news/preview/170</w:t>
      </w:r>
      <w:r>
        <w:rPr>
          <w:rFonts w:ascii="Muli Regular" w:cs="Muli Regular" w:hAnsi="Muli Regular" w:eastAsia="Muli Regular"/>
          <w:u w:color="000000"/>
          <w:rtl w:val="0"/>
        </w:rPr>
        <w:fldChar w:fldCharType="end" w:fldLock="0"/>
      </w:r>
      <w:r>
        <w:rPr>
          <w:rFonts w:ascii="Muli Regular" w:hAnsi="Muli Regular"/>
          <w:u w:color="000000"/>
          <w:rtl w:val="0"/>
        </w:rPr>
        <w:t xml:space="preserve"> </w:t>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 xml:space="preserve">FB &amp; IG EDN: @europeandancehousenetwork </w:t>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TW EDN: @dancehouses</w:t>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pt-PT"/>
        </w:rPr>
        <w:t xml:space="preserve">EDN logo: </w: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"https://bo.ednetwork.eu/download-attached/jub0jdiBYk8CuGalXt02ImQ7J0z3173B3RYQ4LEq3Pp14BjNSS"</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https://bo.ednetwork.eu/download-attached/jub0jdiBYk8CuGalXt02ImQ7J0z3173B3RYQ4LEq3Pp14BjNSS</w:t>
      </w:r>
      <w:r>
        <w:rPr>
          <w:rFonts w:ascii="Muli Regular" w:cs="Muli Regular" w:hAnsi="Muli Regular" w:eastAsia="Muli Regular"/>
          <w:u w:color="000000"/>
          <w:rtl w:val="0"/>
        </w:rPr>
        <w:fldChar w:fldCharType="end" w:fldLock="0"/>
      </w:r>
      <w:r>
        <w:rPr>
          <w:rFonts w:ascii="Muli Regular" w:hAnsi="Muli Regular"/>
          <w:u w:color="000000"/>
          <w:rtl w:val="0"/>
        </w:rPr>
        <w:t xml:space="preserve"> </w:t>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rPr>
        <w:t xml:space="preserve">EU logo: </w:t>
      </w:r>
    </w:p>
    <w:p>
      <w:pPr>
        <w:pStyle w:val="Body"/>
        <w:bidi w:val="0"/>
        <w:spacing w:line="276" w:lineRule="auto"/>
        <w:ind w:left="0" w:right="0" w:firstLine="0"/>
        <w:jc w:val="left"/>
        <w:rPr>
          <w:rFonts w:ascii="Muli Regular" w:cs="Muli Regular" w:hAnsi="Muli Regular" w:eastAsia="Muli Regular"/>
          <w:u w:color="000000"/>
          <w:rtl w:val="0"/>
        </w:rPr>
      </w:pP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"https://bo.ednetwork.eu/download-attached/2Fs07jfkBTCp0v0ujUUO8hLnJlJeStxDw7oWmOxtHoq3uacyiH"</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https://bo.ednetwork.eu/download-attached/2Fs07jfkBTCp0v0ujUUO8hLnJlJeStxDw7oWmOxtHoq3uacyiH</w:t>
      </w:r>
      <w:r>
        <w:rPr>
          <w:rFonts w:ascii="Muli Regular" w:cs="Muli Regular" w:hAnsi="Muli Regular" w:eastAsia="Muli Regular"/>
          <w:u w:color="000000"/>
          <w:rtl w:val="0"/>
        </w:rPr>
        <w:fldChar w:fldCharType="end" w:fldLock="0"/>
      </w:r>
      <w:r>
        <w:rPr>
          <w:rFonts w:ascii="Muli Regular" w:hAnsi="Muli Regular"/>
          <w:u w:color="000000"/>
          <w:rtl w:val="0"/>
        </w:rPr>
        <w:t xml:space="preserve"> </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tl w:val="0"/>
        </w:rPr>
      </w:pPr>
      <w:r>
        <w:rPr>
          <w:rFonts w:ascii="Arial Unicode MS" w:cs="Arial Unicode MS" w:hAnsi="Arial Unicode MS" w:eastAsia="Arial Unicode MS"/>
          <w:b w:val="0"/>
          <w:bCs w:val="0"/>
          <w:i w:val="0"/>
          <w:iCs w:val="0"/>
          <w:u w:color="000000"/>
          <w:rtl w:val="0"/>
        </w:rPr>
        <w:br w:type="page"/>
      </w: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nhdbsl3l8o" w:id="9"/>
      <w:bookmarkEnd w:id="9"/>
      <w:r>
        <w:rPr>
          <w:rFonts w:ascii="Muli Regular" w:hAnsi="Muli Regular"/>
          <w:b w:val="0"/>
          <w:bCs w:val="0"/>
          <w:u w:color="000000"/>
          <w:rtl w:val="0"/>
        </w:rPr>
        <w:t>E</w:t>
      </w:r>
      <w:r>
        <w:rPr>
          <w:rFonts w:ascii="Muli Regular" w:hAnsi="Muli Regular"/>
          <w:b w:val="0"/>
          <w:bCs w:val="0"/>
          <w:u w:color="000000"/>
          <w:rtl w:val="0"/>
          <w:lang w:val="en-US"/>
        </w:rPr>
        <w:t>DN Campaign Landing Site</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 xml:space="preserve">EDN Campaign Landing Site: </w: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"https://www.ednetwork.eu/activities/ednext-sustainabilitycampaign"</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https://www.ednetwork.eu/activities/ednext-sustainabilitycampaign</w:t>
      </w:r>
      <w:r>
        <w:rPr>
          <w:rFonts w:ascii="Muli Regular" w:cs="Muli Regular" w:hAnsi="Muli Regular" w:eastAsia="Muli Regular"/>
          <w:u w:color="000000"/>
          <w:rtl w:val="0"/>
        </w:rPr>
        <w:fldChar w:fldCharType="end" w:fldLock="0"/>
      </w:r>
      <w:r>
        <w:rPr>
          <w:rFonts w:ascii="Muli Regular" w:hAnsi="Muli Regular"/>
          <w:u w:color="000000"/>
          <w:rtl w:val="0"/>
        </w:rPr>
        <w:t xml:space="preserve"> </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Here the EDN will publish each of six themes:</w:t>
      </w:r>
    </w:p>
    <w:p>
      <w:pPr>
        <w:pStyle w:val="Body"/>
        <w:numPr>
          <w:ilvl w:val="0"/>
          <w:numId w:val="14"/>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We Can Dance. (narratives)</w:t>
      </w:r>
    </w:p>
    <w:p>
      <w:pPr>
        <w:pStyle w:val="Body"/>
        <w:numPr>
          <w:ilvl w:val="0"/>
          <w:numId w:val="14"/>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We Can Do Less and Do It Together. (production)</w:t>
      </w:r>
    </w:p>
    <w:p>
      <w:pPr>
        <w:pStyle w:val="Body"/>
        <w:numPr>
          <w:ilvl w:val="0"/>
          <w:numId w:val="14"/>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We Can Travel Slow and Stay Longer. (mobility)</w:t>
      </w:r>
    </w:p>
    <w:p>
      <w:pPr>
        <w:pStyle w:val="Body"/>
        <w:numPr>
          <w:ilvl w:val="0"/>
          <w:numId w:val="14"/>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We Can Be Sufficient. (organisations)</w:t>
      </w:r>
    </w:p>
    <w:p>
      <w:pPr>
        <w:pStyle w:val="Body"/>
        <w:numPr>
          <w:ilvl w:val="0"/>
          <w:numId w:val="14"/>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We Can Be Many. (community)</w:t>
      </w:r>
    </w:p>
    <w:p>
      <w:pPr>
        <w:pStyle w:val="Body"/>
        <w:numPr>
          <w:ilvl w:val="0"/>
          <w:numId w:val="14"/>
        </w:numPr>
        <w:bidi w:val="0"/>
        <w:spacing w:line="276" w:lineRule="auto"/>
        <w:ind w:right="0"/>
        <w:jc w:val="left"/>
        <w:rPr>
          <w:rFonts w:ascii="Muli Regular" w:hAnsi="Muli Regular"/>
          <w:u w:color="000000"/>
          <w:rtl w:val="0"/>
          <w:lang w:val="en-US"/>
        </w:rPr>
      </w:pPr>
      <w:r>
        <w:rPr>
          <w:rFonts w:ascii="Muli Regular" w:hAnsi="Muli Regular"/>
          <w:u w:color="000000"/>
          <w:rtl w:val="0"/>
          <w:lang w:val="en-US"/>
        </w:rPr>
        <w:t>Towards a Sustainable Future</w:t>
      </w:r>
      <w:r>
        <w:rPr>
          <w:rFonts w:ascii="Muli Regular" w:hAnsi="Muli Regular" w:hint="default"/>
          <w:u w:color="000000"/>
          <w:rtl w:val="0"/>
        </w:rPr>
        <w:t xml:space="preserve">… </w:t>
      </w:r>
      <w:r>
        <w:rPr>
          <w:rFonts w:ascii="Muli Regular" w:hAnsi="Muli Regular"/>
          <w:u w:color="000000"/>
          <w:rtl w:val="0"/>
        </w:rPr>
        <w:t>(policy)</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Social media campaigns on 14, 21 &amp; 28 October, 4, 8 &amp; 1</w:t>
      </w:r>
      <w:r>
        <w:rPr>
          <w:rFonts w:ascii="Muli Regular" w:hAnsi="Muli Regular"/>
          <w:u w:color="000000"/>
          <w:rtl w:val="0"/>
        </w:rPr>
        <w:t>0</w:t>
      </w:r>
      <w:r>
        <w:rPr>
          <w:rFonts w:ascii="Muli Regular" w:hAnsi="Muli Regular"/>
          <w:u w:color="000000"/>
          <w:rtl w:val="0"/>
          <w:lang w:val="en-US"/>
        </w:rPr>
        <w:t xml:space="preserve"> November will consist of posts on social media with link to the EDN Campaign Landing Site.</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tl w:val="0"/>
        </w:rPr>
      </w:pPr>
      <w:r>
        <w:rPr>
          <w:rFonts w:ascii="Muli Regular" w:hAnsi="Muli Regular"/>
          <w:u w:color="000000"/>
          <w:rtl w:val="0"/>
          <w:lang w:val="en-US"/>
        </w:rPr>
        <w:t>The themes will follow the intro (in process) and together will form a campaign document that will be available for download later.</w:t>
      </w:r>
      <w:r>
        <w:rPr>
          <w:rFonts w:ascii="Arial Unicode MS" w:cs="Arial Unicode MS" w:hAnsi="Arial Unicode MS" w:eastAsia="Arial Unicode MS"/>
          <w:b w:val="0"/>
          <w:bCs w:val="0"/>
          <w:i w:val="0"/>
          <w:iCs w:val="0"/>
          <w:u w:color="000000"/>
          <w:rtl w:val="0"/>
        </w:rPr>
        <w:br w:type="page"/>
      </w: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dmetcnz7crsd" w:id="10"/>
      <w:bookmarkEnd w:id="10"/>
      <w:r>
        <w:rPr>
          <w:rFonts w:ascii="Muli Regular" w:hAnsi="Muli Regular"/>
          <w:b w:val="0"/>
          <w:bCs w:val="0"/>
          <w:u w:color="000000"/>
          <w:rtl w:val="0"/>
        </w:rPr>
        <w:t>E</w:t>
      </w:r>
      <w:r>
        <w:rPr>
          <w:rFonts w:ascii="Muli Regular" w:hAnsi="Muli Regular"/>
          <w:b w:val="0"/>
          <w:bCs w:val="0"/>
          <w:u w:color="000000"/>
          <w:rtl w:val="0"/>
          <w:lang w:val="en-US"/>
        </w:rPr>
        <w:t>xamples</w:t>
      </w:r>
    </w:p>
    <w:p>
      <w:pPr>
        <w:pStyle w:val="Body"/>
        <w:bidi w:val="0"/>
        <w:spacing w:line="276" w:lineRule="auto"/>
        <w:ind w:left="0" w:right="0" w:firstLine="0"/>
        <w:jc w:val="left"/>
        <w:rPr>
          <w:rFonts w:ascii="Muli Regular" w:cs="Muli Regular" w:hAnsi="Muli Regular" w:eastAsia="Muli Regular"/>
          <w:u w:color="000000"/>
          <w:rtl w:val="0"/>
        </w:rPr>
      </w:pPr>
    </w:p>
    <w:p>
      <w:pPr>
        <w:pStyle w:val="Heading 3"/>
        <w:keepLines w:val="1"/>
        <w:pBdr>
          <w:top w:val="nil"/>
          <w:left w:val="nil"/>
          <w:bottom w:val="nil"/>
          <w:right w:val="nil"/>
        </w:pBdr>
        <w:bidi w:val="0"/>
        <w:spacing w:before="320" w:after="80" w:line="276" w:lineRule="auto"/>
        <w:ind w:left="0" w:right="0" w:firstLine="0"/>
        <w:jc w:val="left"/>
        <w:outlineLvl w:val="2"/>
        <w:rPr>
          <w:rFonts w:ascii="Muli Regular" w:cs="Muli Regular" w:hAnsi="Muli Regular" w:eastAsia="Muli Regular"/>
          <w:outline w:val="0"/>
          <w:color w:val="434343"/>
          <w:spacing w:val="0"/>
          <w:u w:color="434343"/>
          <w:rtl w:val="0"/>
          <w14:textFill>
            <w14:solidFill>
              <w14:srgbClr w14:val="434343"/>
            </w14:solidFill>
          </w14:textFill>
        </w:rPr>
      </w:pPr>
      <w:bookmarkStart w:name="_tlww4g93c9c8" w:id="11"/>
      <w:bookmarkEnd w:id="11"/>
      <w:r>
        <w:rPr>
          <w:rFonts w:ascii="Muli Regular" w:hAnsi="Muli Regular"/>
          <w:outline w:val="0"/>
          <w:color w:val="434343"/>
          <w:spacing w:val="0"/>
          <w:u w:color="434343"/>
          <w:rtl w:val="0"/>
          <w14:textFill>
            <w14:solidFill>
              <w14:srgbClr w14:val="434343"/>
            </w14:solidFill>
          </w14:textFill>
        </w:rPr>
        <w:t>V</w:t>
      </w:r>
      <w:r>
        <w:rPr>
          <w:rFonts w:ascii="Muli Regular" w:hAnsi="Muli Regular"/>
          <w:outline w:val="0"/>
          <w:color w:val="434343"/>
          <w:spacing w:val="0"/>
          <w:u w:color="434343"/>
          <w:rtl w:val="0"/>
          <w:lang w:val="it-IT"/>
          <w14:textFill>
            <w14:solidFill>
              <w14:srgbClr w14:val="434343"/>
            </w14:solidFill>
          </w14:textFill>
        </w:rPr>
        <w:t>isuals</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Style w:val="None"/>
          <w:rFonts w:ascii="Muli Regular" w:cs="Muli Regular" w:hAnsi="Muli Regular" w:eastAsia="Muli Regular"/>
          <w:sz w:val="24"/>
          <w:szCs w:val="24"/>
          <w:u w:color="000000"/>
          <w:shd w:val="clear" w:color="auto" w:fill="ffffff"/>
          <w:rtl w:val="0"/>
        </w:rPr>
      </w:pPr>
      <w:r>
        <w:rPr>
          <w:rFonts w:ascii="Muli Regular" w:hAnsi="Muli Regular"/>
          <w:u w:color="000000"/>
          <w:rtl w:val="0"/>
          <w:lang w:val="en-US"/>
        </w:rPr>
        <w:t xml:space="preserve">The visuals of the digital campaign in different formats are available on </w:t>
      </w:r>
      <w:r>
        <w:rPr>
          <w:rStyle w:val="Hyperlink.2"/>
          <w:rFonts w:ascii="Muli Bold" w:cs="Muli Bold" w:hAnsi="Muli Bold" w:eastAsia="Muli Bold"/>
          <w:outline w:val="0"/>
          <w:color w:val="1155cc"/>
          <w:u w:val="single" w:color="1155cc"/>
          <w:rtl w:val="0"/>
          <w14:textFill>
            <w14:solidFill>
              <w14:srgbClr w14:val="1155CC"/>
            </w14:solidFill>
          </w14:textFill>
        </w:rPr>
        <w:fldChar w:fldCharType="begin" w:fldLock="0"/>
      </w:r>
      <w:r>
        <w:rPr>
          <w:rStyle w:val="Hyperlink.2"/>
          <w:rFonts w:ascii="Muli Bold" w:cs="Muli Bold" w:hAnsi="Muli Bold" w:eastAsia="Muli Bold"/>
          <w:outline w:val="0"/>
          <w:color w:val="1155cc"/>
          <w:u w:val="single" w:color="1155cc"/>
          <w:rtl w:val="0"/>
          <w14:textFill>
            <w14:solidFill>
              <w14:srgbClr w14:val="1155CC"/>
            </w14:solidFill>
          </w14:textFill>
        </w:rPr>
        <w:instrText xml:space="preserve"> HYPERLINK "https://www.ednetwork.eu/news/preview/170"</w:instrText>
      </w:r>
      <w:r>
        <w:rPr>
          <w:rStyle w:val="Hyperlink.2"/>
          <w:rFonts w:ascii="Muli Bold" w:cs="Muli Bold" w:hAnsi="Muli Bold" w:eastAsia="Muli Bold"/>
          <w:outline w:val="0"/>
          <w:color w:val="1155cc"/>
          <w:u w:val="single" w:color="1155cc"/>
          <w:rtl w:val="0"/>
          <w14:textFill>
            <w14:solidFill>
              <w14:srgbClr w14:val="1155CC"/>
            </w14:solidFill>
          </w14:textFill>
        </w:rPr>
        <w:fldChar w:fldCharType="separate" w:fldLock="0"/>
      </w:r>
      <w:r>
        <w:rPr>
          <w:rStyle w:val="Hyperlink.2"/>
          <w:rFonts w:ascii="Muli Bold" w:hAnsi="Muli Bold"/>
          <w:outline w:val="0"/>
          <w:color w:val="1155cc"/>
          <w:u w:val="single" w:color="1155cc"/>
          <w:rtl w:val="0"/>
          <w:lang w:val="nl-NL"/>
          <w14:textFill>
            <w14:solidFill>
              <w14:srgbClr w14:val="1155CC"/>
            </w14:solidFill>
          </w14:textFill>
        </w:rPr>
        <w:t>EDN website</w:t>
      </w:r>
      <w:r>
        <w:rPr>
          <w:rFonts w:ascii="Muli Regular" w:cs="Muli Regular" w:hAnsi="Muli Regular" w:eastAsia="Muli Regular"/>
          <w:u w:color="000000"/>
          <w:rtl w:val="0"/>
        </w:rPr>
        <w:fldChar w:fldCharType="end" w:fldLock="0"/>
      </w:r>
      <w:r>
        <w:rPr>
          <w:rFonts w:ascii="Muli Regular" w:hAnsi="Muli Regular"/>
          <w:u w:color="000000"/>
          <w:rtl w:val="0"/>
          <w:lang w:val="en-US"/>
        </w:rPr>
        <w:t>. Please use them as you see fit in your communications.</w:t>
      </w:r>
    </w:p>
    <w:p>
      <w:pPr>
        <w:pStyle w:val="Default"/>
        <w:bidi w:val="0"/>
        <w:spacing w:before="0" w:line="240" w:lineRule="auto"/>
        <w:ind w:left="0" w:right="0" w:firstLine="0"/>
        <w:jc w:val="both"/>
        <w:rPr>
          <w:rFonts w:ascii="Muli Regular" w:cs="Muli Regular" w:hAnsi="Muli Regular" w:eastAsia="Muli Regular"/>
          <w:sz w:val="29"/>
          <w:szCs w:val="29"/>
          <w:rtl w:val="0"/>
        </w:rPr>
      </w:pPr>
    </w:p>
    <w:p>
      <w:pPr>
        <w:pStyle w:val="Heading 3"/>
        <w:keepLines w:val="1"/>
        <w:pBdr>
          <w:top w:val="nil"/>
          <w:left w:val="nil"/>
          <w:bottom w:val="nil"/>
          <w:right w:val="nil"/>
        </w:pBdr>
        <w:bidi w:val="0"/>
        <w:spacing w:before="320" w:after="80" w:line="276" w:lineRule="auto"/>
        <w:ind w:left="0" w:right="0" w:firstLine="0"/>
        <w:jc w:val="left"/>
        <w:outlineLvl w:val="2"/>
        <w:rPr>
          <w:rFonts w:ascii="Muli Regular" w:cs="Muli Regular" w:hAnsi="Muli Regular" w:eastAsia="Muli Regular"/>
          <w:outline w:val="0"/>
          <w:color w:val="434343"/>
          <w:spacing w:val="0"/>
          <w:u w:color="434343"/>
          <w:rtl w:val="0"/>
          <w14:textFill>
            <w14:solidFill>
              <w14:srgbClr w14:val="434343"/>
            </w14:solidFill>
          </w14:textFill>
        </w:rPr>
      </w:pPr>
      <w:bookmarkStart w:name="_q2lqj5u0imw6" w:id="12"/>
      <w:bookmarkEnd w:id="12"/>
      <w:r>
        <w:rPr>
          <w:rFonts w:ascii="Muli Regular" w:hAnsi="Muli Regular"/>
          <w:outline w:val="0"/>
          <w:color w:val="434343"/>
          <w:spacing w:val="0"/>
          <w:u w:color="434343"/>
          <w:rtl w:val="0"/>
          <w14:textFill>
            <w14:solidFill>
              <w14:srgbClr w14:val="434343"/>
            </w14:solidFill>
          </w14:textFill>
        </w:rPr>
        <w:t>N</w:t>
      </w:r>
      <w:r>
        <w:rPr>
          <w:rFonts w:ascii="Muli Regular" w:hAnsi="Muli Regular"/>
          <w:outline w:val="0"/>
          <w:color w:val="434343"/>
          <w:spacing w:val="0"/>
          <w:u w:color="434343"/>
          <w:rtl w:val="0"/>
          <w:lang w:val="en-US"/>
          <w14:textFill>
            <w14:solidFill>
              <w14:srgbClr w14:val="434343"/>
            </w14:solidFill>
          </w14:textFill>
        </w:rPr>
        <w:t>ewsletter Content</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 xml:space="preserve">Dear </w:t>
      </w:r>
      <w:r>
        <w:rPr>
          <w:rFonts w:ascii="Muli Regular" w:hAnsi="Muli Regular" w:hint="default"/>
          <w:u w:color="000000"/>
          <w:rtl w:val="0"/>
        </w:rPr>
        <w:t>…</w:t>
      </w:r>
      <w:r>
        <w:rPr>
          <w:rFonts w:ascii="Muli Regular" w:hAnsi="Muli Regular"/>
          <w:u w:color="000000"/>
          <w:rtl w:val="0"/>
        </w:rPr>
        <w:t xml:space="preserve">, </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This week we would like to draw your attention to the EDN Campaign 2022. The latter presents concrete actions and ideas to engage the contemporary dance sector in Europe, its advocates, funders and stakeholders, in a shared movement towards a sustainable future.</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EDN devised the campaign based on outcomes of EDN</w:t>
      </w:r>
      <w:r>
        <w:rPr>
          <w:rFonts w:ascii="Muli Regular" w:hAnsi="Muli Regular" w:hint="default"/>
          <w:u w:color="000000"/>
          <w:rtl w:val="1"/>
        </w:rPr>
        <w:t>’</w:t>
      </w:r>
      <w:r>
        <w:rPr>
          <w:rFonts w:ascii="Muli Regular" w:hAnsi="Muli Regular"/>
          <w:u w:color="000000"/>
          <w:rtl w:val="0"/>
          <w:lang w:val="en-US"/>
        </w:rPr>
        <w:t>s workshops, meetings and exchanges in 2022, that gathered ideas, actions and good practices contributed by a diverse pool of participants; artists, thinkers, leaders and producers from the field of contemporary dance and beyond.</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 xml:space="preserve">EDN Campaign </w:t>
      </w:r>
      <w:r>
        <w:rPr>
          <w:rFonts w:ascii="Muli Regular" w:hAnsi="Muli Regular" w:hint="default"/>
          <w:u w:color="000000"/>
          <w:rtl w:val="1"/>
          <w:lang w:val="ar-SA" w:bidi="ar-SA"/>
        </w:rPr>
        <w:t>“</w:t>
      </w:r>
      <w:r>
        <w:rPr>
          <w:rFonts w:ascii="Muli Regular" w:hAnsi="Muli Regular"/>
          <w:u w:color="000000"/>
          <w:rtl w:val="0"/>
          <w:lang w:val="en-US"/>
        </w:rPr>
        <w:t>How Can We Move</w:t>
      </w:r>
      <w:r>
        <w:rPr>
          <w:rFonts w:ascii="Muli Regular" w:hAnsi="Muli Regular" w:hint="default"/>
          <w:u w:color="000000"/>
          <w:rtl w:val="0"/>
        </w:rPr>
        <w:t xml:space="preserve">” </w:t>
      </w:r>
      <w:r>
        <w:rPr>
          <w:rFonts w:ascii="Muli Regular" w:hAnsi="Muli Regular"/>
          <w:u w:color="000000"/>
          <w:rtl w:val="0"/>
          <w:lang w:val="en-US"/>
        </w:rPr>
        <w:t xml:space="preserve">started on 6 October 2022 and consists of seven social media actions (announcement and presentation of six highlighted themes), the EDN Conference 2022 on 14 November and later dissemination of both research publication and full campaign document. </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 xml:space="preserve">Today EDN launched the </w:t>
      </w:r>
      <w:r>
        <w:rPr>
          <w:rFonts w:ascii="Muli Regular" w:hAnsi="Muli Regular"/>
          <w:u w:color="000000"/>
          <w:rtl w:val="0"/>
        </w:rPr>
        <w:t>final</w:t>
      </w:r>
      <w:r>
        <w:rPr>
          <w:rFonts w:ascii="Muli Regular" w:hAnsi="Muli Regular"/>
          <w:u w:color="000000"/>
          <w:rtl w:val="0"/>
          <w:lang w:val="en-US"/>
        </w:rPr>
        <w:t xml:space="preserve"> of six presentations of highlighted campaign themes titled </w:t>
      </w:r>
      <w:r>
        <w:rPr>
          <w:rFonts w:ascii="Muli Regular" w:hAnsi="Muli Regular" w:hint="default"/>
          <w:u w:color="000000"/>
          <w:rtl w:val="1"/>
          <w:lang w:val="ar-SA" w:bidi="ar-SA"/>
        </w:rPr>
        <w:t>“</w:t>
      </w:r>
      <w:r>
        <w:rPr>
          <w:rFonts w:ascii="Muli Regular" w:hAnsi="Muli Regular"/>
          <w:u w:color="000000"/>
          <w:rtl w:val="0"/>
          <w:lang w:val="en-US"/>
        </w:rPr>
        <w:t>Towards a Sustainable Future</w:t>
      </w:r>
      <w:r>
        <w:rPr>
          <w:rFonts w:ascii="Muli Regular" w:hAnsi="Muli Regular" w:hint="default"/>
          <w:u w:color="000000"/>
          <w:rtl w:val="0"/>
        </w:rPr>
        <w:t>…”</w:t>
      </w:r>
      <w:r>
        <w:rPr>
          <w:rFonts w:ascii="Muli Regular" w:hAnsi="Muli Regular"/>
          <w:u w:color="000000"/>
          <w:rtl w:val="0"/>
          <w:lang w:val="en-US"/>
        </w:rPr>
        <w:t xml:space="preserve">. With this theme, the EDN </w:t>
      </w:r>
      <w:r>
        <w:rPr>
          <w:rFonts w:ascii="Muli Regular" w:hAnsi="Muli Regular"/>
          <w:u w:color="000000"/>
          <w:rtl w:val="0"/>
        </w:rPr>
        <w:t xml:space="preserve">proposes nine recommendations for the EU, national, regional and local authorities and related bodies to enable the dance sector transition into environmentally sustainable practices. </w:t>
      </w:r>
    </w:p>
    <w:p>
      <w:pPr>
        <w:pStyle w:val="Body"/>
        <w:bidi w:val="0"/>
        <w:spacing w:line="276" w:lineRule="auto"/>
        <w:ind w:left="0" w:right="0" w:firstLine="0"/>
        <w:jc w:val="both"/>
        <w:rPr>
          <w:rFonts w:ascii="Muli Regular" w:cs="Muli Regular" w:hAnsi="Muli Regular" w:eastAsia="Muli Regular"/>
          <w:u w:color="000000"/>
          <w:rtl w:val="0"/>
        </w:rPr>
      </w:pPr>
    </w:p>
    <w:p>
      <w:pPr>
        <w:pStyle w:val="Body"/>
        <w:bidi w:val="0"/>
        <w:spacing w:line="276" w:lineRule="auto"/>
        <w:ind w:left="0" w:right="0" w:firstLine="0"/>
        <w:jc w:val="both"/>
        <w:rPr>
          <w:rtl w:val="0"/>
        </w:rPr>
      </w:pPr>
      <w:r>
        <w:rPr>
          <w:rFonts w:ascii="Muli Regular" w:hAnsi="Muli Regular"/>
          <w:u w:color="000000"/>
          <w:rtl w:val="0"/>
          <w:lang w:val="en-US"/>
        </w:rPr>
        <w:t>More information about the campaign can be found on EDN</w:t>
      </w:r>
      <w:r>
        <w:rPr>
          <w:rFonts w:ascii="Muli Regular" w:hAnsi="Muli Regular" w:hint="default"/>
          <w:u w:color="000000"/>
          <w:rtl w:val="1"/>
        </w:rPr>
        <w:t>’</w:t>
      </w:r>
      <w:r>
        <w:rPr>
          <w:rFonts w:ascii="Muli Regular" w:hAnsi="Muli Regular"/>
          <w:u w:color="000000"/>
          <w:rtl w:val="0"/>
          <w:lang w:val="nl-NL"/>
        </w:rPr>
        <w:t xml:space="preserve">s website </w:t>
      </w:r>
      <w:r>
        <w:rPr>
          <w:rStyle w:val="Hyperlink.2"/>
          <w:rFonts w:ascii="Muli Bold" w:cs="Muli Bold" w:hAnsi="Muli Bold" w:eastAsia="Muli Bold"/>
          <w:outline w:val="0"/>
          <w:color w:val="1155cc"/>
          <w:u w:val="single" w:color="1155cc"/>
          <w:rtl w:val="0"/>
          <w14:textFill>
            <w14:solidFill>
              <w14:srgbClr w14:val="1155CC"/>
            </w14:solidFill>
          </w14:textFill>
        </w:rPr>
        <w:fldChar w:fldCharType="begin" w:fldLock="0"/>
      </w:r>
      <w:r>
        <w:rPr>
          <w:rStyle w:val="Hyperlink.2"/>
          <w:rFonts w:ascii="Muli Bold" w:cs="Muli Bold" w:hAnsi="Muli Bold" w:eastAsia="Muli Bold"/>
          <w:outline w:val="0"/>
          <w:color w:val="1155cc"/>
          <w:u w:val="single" w:color="1155cc"/>
          <w:rtl w:val="0"/>
          <w14:textFill>
            <w14:solidFill>
              <w14:srgbClr w14:val="1155CC"/>
            </w14:solidFill>
          </w14:textFill>
        </w:rPr>
        <w:instrText xml:space="preserve"> HYPERLINK "https://www.ednetwork.eu/activities/ednext-sustainabilitycampaign"</w:instrText>
      </w:r>
      <w:r>
        <w:rPr>
          <w:rStyle w:val="Hyperlink.2"/>
          <w:rFonts w:ascii="Muli Bold" w:cs="Muli Bold" w:hAnsi="Muli Bold" w:eastAsia="Muli Bold"/>
          <w:outline w:val="0"/>
          <w:color w:val="1155cc"/>
          <w:u w:val="single" w:color="1155cc"/>
          <w:rtl w:val="0"/>
          <w14:textFill>
            <w14:solidFill>
              <w14:srgbClr w14:val="1155CC"/>
            </w14:solidFill>
          </w14:textFill>
        </w:rPr>
        <w:fldChar w:fldCharType="separate" w:fldLock="0"/>
      </w:r>
      <w:r>
        <w:rPr>
          <w:rStyle w:val="Hyperlink.2"/>
          <w:rFonts w:ascii="Muli Bold" w:hAnsi="Muli Bold"/>
          <w:outline w:val="0"/>
          <w:color w:val="1155cc"/>
          <w:u w:val="single" w:color="1155cc"/>
          <w:rtl w:val="0"/>
          <w:lang w:val="en-US"/>
          <w14:textFill>
            <w14:solidFill>
              <w14:srgbClr w14:val="1155CC"/>
            </w14:solidFill>
          </w14:textFill>
        </w:rPr>
        <w:t>here</w:t>
      </w:r>
      <w:r>
        <w:rPr>
          <w:rFonts w:ascii="Muli Regular" w:cs="Muli Regular" w:hAnsi="Muli Regular" w:eastAsia="Muli Regular"/>
          <w:u w:color="000000"/>
          <w:rtl w:val="0"/>
        </w:rPr>
        <w:fldChar w:fldCharType="end" w:fldLock="0"/>
      </w:r>
      <w:r>
        <w:rPr>
          <w:rFonts w:ascii="Muli Regular" w:hAnsi="Muli Regular"/>
          <w:u w:color="000000"/>
          <w:rtl w:val="0"/>
        </w:rPr>
        <w:t xml:space="preserve">. </w:t>
      </w:r>
      <w:r>
        <w:rPr>
          <w:rFonts w:ascii="Arial Unicode MS" w:cs="Arial Unicode MS" w:hAnsi="Arial Unicode MS" w:eastAsia="Arial Unicode MS"/>
          <w:b w:val="0"/>
          <w:bCs w:val="0"/>
          <w:i w:val="0"/>
          <w:iCs w:val="0"/>
          <w:u w:color="000000"/>
          <w:rtl w:val="0"/>
        </w:rPr>
        <w:br w:type="page"/>
      </w:r>
    </w:p>
    <w:p>
      <w:pPr>
        <w:pStyle w:val="Heading 2"/>
        <w:keepLines w:val="1"/>
        <w:bidi w:val="0"/>
        <w:spacing w:before="360" w:after="120" w:line="276" w:lineRule="auto"/>
        <w:ind w:left="0" w:right="0" w:firstLine="0"/>
        <w:jc w:val="left"/>
        <w:rPr>
          <w:rFonts w:ascii="Muli Regular" w:cs="Muli Regular" w:hAnsi="Muli Regular" w:eastAsia="Muli Regular"/>
          <w:b w:val="0"/>
          <w:bCs w:val="0"/>
          <w:u w:color="000000"/>
          <w:rtl w:val="0"/>
        </w:rPr>
      </w:pPr>
      <w:bookmarkStart w:name="_fdnx70elbplu" w:id="13"/>
      <w:bookmarkEnd w:id="13"/>
      <w:r>
        <w:rPr>
          <w:rFonts w:ascii="Muli Regular" w:hAnsi="Muli Regular"/>
          <w:b w:val="0"/>
          <w:bCs w:val="0"/>
          <w:u w:color="000000"/>
          <w:rtl w:val="0"/>
        </w:rPr>
        <w:t>S</w:t>
      </w:r>
      <w:r>
        <w:rPr>
          <w:rFonts w:ascii="Muli Regular" w:hAnsi="Muli Regular"/>
          <w:b w:val="0"/>
          <w:bCs w:val="0"/>
          <w:u w:color="000000"/>
          <w:rtl w:val="0"/>
          <w:lang w:val="en-US"/>
        </w:rPr>
        <w:t>ocial media items</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You can also make your own posts using the posts below for inspiration:</w:t>
      </w:r>
    </w:p>
    <w:p>
      <w:pPr>
        <w:pStyle w:val="Body"/>
        <w:bidi w:val="0"/>
        <w:spacing w:line="276" w:lineRule="auto"/>
        <w:ind w:left="0" w:right="0" w:firstLine="0"/>
        <w:jc w:val="left"/>
        <w:rPr>
          <w:rFonts w:ascii="Muli Regular" w:cs="Muli Regular" w:hAnsi="Muli Regular" w:eastAsia="Muli Regular"/>
          <w:u w:color="000000"/>
          <w:rtl w:val="0"/>
        </w:rPr>
      </w:pPr>
    </w:p>
    <w:p>
      <w:pPr>
        <w:pStyle w:val="Default"/>
        <w:keepNext w:val="1"/>
        <w:keepLines w:val="1"/>
        <w:bidi w:val="0"/>
        <w:spacing w:before="280" w:after="80"/>
        <w:ind w:left="0" w:right="0" w:firstLine="0"/>
        <w:jc w:val="left"/>
        <w:outlineLvl w:val="2"/>
        <w:rPr>
          <w:rFonts w:ascii="Muli Regular" w:cs="Muli Regular" w:hAnsi="Muli Regular" w:eastAsia="Muli Regular"/>
          <w:outline w:val="0"/>
          <w:color w:val="666666"/>
          <w:u w:color="666666"/>
          <w:rtl w:val="0"/>
          <w:lang w:val="en-US"/>
          <w14:textFill>
            <w14:solidFill>
              <w14:srgbClr w14:val="666666"/>
            </w14:solidFill>
          </w14:textFill>
        </w:rPr>
      </w:pPr>
      <w:bookmarkStart w:name="_dkgr5bcfoewt" w:id="14"/>
      <w:bookmarkEnd w:id="14"/>
      <w:r>
        <w:rPr>
          <w:rFonts w:ascii="Muli Regular" w:hAnsi="Muli Regular"/>
          <w:outline w:val="0"/>
          <w:color w:val="666666"/>
          <w:u w:color="666666"/>
          <w:rtl w:val="0"/>
          <w:lang w:val="en-US"/>
          <w14:textFill>
            <w14:solidFill>
              <w14:srgbClr w14:val="666666"/>
            </w14:solidFill>
          </w14:textFill>
        </w:rPr>
        <w:t>F</w:t>
      </w:r>
      <w:r>
        <w:rPr>
          <w:rFonts w:ascii="Muli Regular" w:hAnsi="Muli Regular"/>
          <w:outline w:val="0"/>
          <w:color w:val="666666"/>
          <w:u w:color="666666"/>
          <w:rtl w:val="0"/>
          <w:lang w:val="en-US"/>
          <w14:textFill>
            <w14:solidFill>
              <w14:srgbClr w14:val="666666"/>
            </w14:solidFill>
          </w14:textFill>
        </w:rPr>
        <w:t>acebook - Campaign Awareness #</w:t>
      </w:r>
      <w:r>
        <w:rPr>
          <w:rFonts w:ascii="Muli Regular" w:hAnsi="Muli Regular"/>
          <w:outline w:val="0"/>
          <w:color w:val="666666"/>
          <w:u w:color="666666"/>
          <w:rtl w:val="0"/>
          <w:lang w:val="en-US"/>
          <w14:textFill>
            <w14:solidFill>
              <w14:srgbClr w14:val="666666"/>
            </w14:solidFill>
          </w14:textFill>
        </w:rPr>
        <w:t>5</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 xml:space="preserve">Visuals available </w:t>
      </w:r>
      <w:r>
        <w:rPr>
          <w:rStyle w:val="Hyperlink.2"/>
          <w:rFonts w:ascii="Muli Bold" w:cs="Muli Bold" w:hAnsi="Muli Bold" w:eastAsia="Muli Bold"/>
          <w:outline w:val="0"/>
          <w:color w:val="1155cc"/>
          <w:u w:val="single" w:color="1155cc"/>
          <w:rtl w:val="0"/>
          <w14:textFill>
            <w14:solidFill>
              <w14:srgbClr w14:val="1155CC"/>
            </w14:solidFill>
          </w14:textFill>
        </w:rPr>
        <w:fldChar w:fldCharType="begin" w:fldLock="0"/>
      </w:r>
      <w:r>
        <w:rPr>
          <w:rStyle w:val="Hyperlink.2"/>
          <w:rFonts w:ascii="Muli Bold" w:cs="Muli Bold" w:hAnsi="Muli Bold" w:eastAsia="Muli Bold"/>
          <w:outline w:val="0"/>
          <w:color w:val="1155cc"/>
          <w:u w:val="single" w:color="1155cc"/>
          <w:rtl w:val="0"/>
          <w14:textFill>
            <w14:solidFill>
              <w14:srgbClr w14:val="1155CC"/>
            </w14:solidFill>
          </w14:textFill>
        </w:rPr>
        <w:instrText xml:space="preserve"> HYPERLINK "https://www.ednetwork.eu/news/preview/170"</w:instrText>
      </w:r>
      <w:r>
        <w:rPr>
          <w:rStyle w:val="Hyperlink.2"/>
          <w:rFonts w:ascii="Muli Bold" w:cs="Muli Bold" w:hAnsi="Muli Bold" w:eastAsia="Muli Bold"/>
          <w:outline w:val="0"/>
          <w:color w:val="1155cc"/>
          <w:u w:val="single" w:color="1155cc"/>
          <w:rtl w:val="0"/>
          <w14:textFill>
            <w14:solidFill>
              <w14:srgbClr w14:val="1155CC"/>
            </w14:solidFill>
          </w14:textFill>
        </w:rPr>
        <w:fldChar w:fldCharType="separate" w:fldLock="0"/>
      </w:r>
      <w:r>
        <w:rPr>
          <w:rStyle w:val="Hyperlink.2"/>
          <w:rFonts w:ascii="Muli Bold" w:hAnsi="Muli Bold"/>
          <w:outline w:val="0"/>
          <w:color w:val="1155cc"/>
          <w:u w:val="single" w:color="1155cc"/>
          <w:rtl w:val="0"/>
          <w:lang w:val="en-US"/>
          <w14:textFill>
            <w14:solidFill>
              <w14:srgbClr w14:val="1155CC"/>
            </w14:solidFill>
          </w14:textFill>
        </w:rPr>
        <w:t>here</w:t>
      </w:r>
      <w:r>
        <w:rPr>
          <w:rFonts w:ascii="Muli Regular" w:cs="Muli Regular" w:hAnsi="Muli Regular" w:eastAsia="Muli Regular"/>
          <w:u w:color="000000"/>
          <w:rtl w:val="0"/>
        </w:rPr>
        <w:fldChar w:fldCharType="end" w:fldLock="0"/>
      </w:r>
      <w:r>
        <w:rPr>
          <w:rFonts w:ascii="Muli Regular" w:hAnsi="Muli Regular"/>
          <w:u w:color="000000"/>
          <w:rtl w:val="0"/>
        </w:rPr>
        <w:t>.</w:t>
      </w:r>
    </w:p>
    <w:p>
      <w:pPr>
        <w:pStyle w:val="Body"/>
        <w:bidi w:val="0"/>
        <w:spacing w:line="276" w:lineRule="auto"/>
        <w:ind w:left="0" w:right="0" w:firstLine="0"/>
        <w:jc w:val="left"/>
        <w:rPr>
          <w:rFonts w:ascii="Muli Regular" w:cs="Muli Regular" w:hAnsi="Muli Regular" w:eastAsia="Muli Regular"/>
          <w:u w:color="000000"/>
          <w:rtl w:val="0"/>
        </w:rPr>
      </w:pPr>
    </w:p>
    <w:p>
      <w:pPr>
        <w:pStyle w:val="Body"/>
        <w:shd w:val="clear" w:color="auto" w:fill="ffffff"/>
        <w:bidi w:val="0"/>
        <w:spacing w:line="276" w:lineRule="auto"/>
        <w:ind w:left="0" w:right="0" w:firstLine="0"/>
        <w:jc w:val="left"/>
        <w:rPr>
          <w:rStyle w:val="None"/>
          <w:rFonts w:ascii="Muli Bold" w:cs="Muli Bold" w:hAnsi="Muli Bold" w:eastAsia="Muli Bold"/>
          <w:outline w:val="0"/>
          <w:color w:val="050505"/>
          <w:sz w:val="23"/>
          <w:szCs w:val="23"/>
          <w:u w:color="050505"/>
          <w:rtl w:val="0"/>
          <w14:textFill>
            <w14:solidFill>
              <w14:srgbClr w14:val="050505"/>
            </w14:solidFill>
          </w14:textFill>
        </w:rPr>
      </w:pP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𝗘𝗗𝗡</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𝗖𝗮𝗺𝗽𝗮𝗶𝗴𝗻</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𝟮𝟬𝟮𝟮</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𝗧𝗵𝗲𝗺𝗲</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outline w:val="0"/>
          <w:color w:val="050505"/>
          <w:sz w:val="23"/>
          <w:szCs w:val="23"/>
          <w:u w:color="050505"/>
          <w:rtl w:val="0"/>
          <w:lang w:val="en-US"/>
          <w14:textFill>
            <w14:solidFill>
              <w14:srgbClr w14:val="050505"/>
            </w14:solidFill>
          </w14:textFill>
        </w:rPr>
        <w:t>#</w:t>
      </w:r>
      <w:r>
        <w:rPr>
          <w:rStyle w:val="None"/>
          <w:rFonts w:ascii="Muli Bold" w:hAnsi="Muli Bold"/>
          <w:outline w:val="0"/>
          <w:color w:val="050505"/>
          <w:sz w:val="23"/>
          <w:szCs w:val="23"/>
          <w:u w:color="050505"/>
          <w:rtl w:val="0"/>
          <w:lang w:val="en-US"/>
          <w14:textFill>
            <w14:solidFill>
              <w14:srgbClr w14:val="050505"/>
            </w14:solidFill>
          </w14:textFill>
        </w:rPr>
        <w:t>6</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hint="default"/>
          <w:outline w:val="0"/>
          <w:color w:val="050505"/>
          <w:sz w:val="23"/>
          <w:szCs w:val="23"/>
          <w:u w:color="050505"/>
          <w:rtl w:val="0"/>
          <w:lang w:val="en-US"/>
          <w14:textFill>
            <w14:solidFill>
              <w14:srgbClr w14:val="050505"/>
            </w14:solidFill>
          </w14:textFill>
        </w:rPr>
        <w:t>“</w:t>
      </w:r>
      <w:r>
        <w:rPr>
          <w:rStyle w:val="None"/>
          <w:rFonts w:ascii="Muli Bold" w:hAnsi="Muli Bold"/>
          <w:outline w:val="0"/>
          <w:color w:val="050505"/>
          <w:sz w:val="23"/>
          <w:szCs w:val="23"/>
          <w:u w:color="050505"/>
          <w:rtl w:val="0"/>
          <w:lang w:val="en-US"/>
          <w14:textFill>
            <w14:solidFill>
              <w14:srgbClr w14:val="050505"/>
            </w14:solidFill>
          </w14:textFill>
        </w:rPr>
        <w:t>Towards a Sustainable Future</w:t>
      </w:r>
      <w:r>
        <w:rPr>
          <w:rStyle w:val="None"/>
          <w:rFonts w:ascii="Muli Bold" w:hAnsi="Muli Bold" w:hint="default"/>
          <w:outline w:val="0"/>
          <w:color w:val="050505"/>
          <w:sz w:val="23"/>
          <w:szCs w:val="23"/>
          <w:u w:color="050505"/>
          <w:rtl w:val="0"/>
          <w:lang w:val="en-US"/>
          <w14:textFill>
            <w14:solidFill>
              <w14:srgbClr w14:val="050505"/>
            </w14:solidFill>
          </w14:textFill>
        </w:rPr>
        <w:t>…”</w:t>
      </w:r>
    </w:p>
    <w:p>
      <w:pPr>
        <w:pStyle w:val="Body"/>
        <w:shd w:val="clear" w:color="auto" w:fill="ffffff"/>
        <w:bidi w:val="0"/>
        <w:spacing w:before="120" w:line="276" w:lineRule="auto"/>
        <w:ind w:left="0" w:right="0" w:firstLine="0"/>
        <w:jc w:val="left"/>
        <w:rPr>
          <w:rStyle w:val="None"/>
          <w:rFonts w:ascii="Muli Regular" w:cs="Muli Regular" w:hAnsi="Muli Regular" w:eastAsia="Muli Regular"/>
          <w:outline w:val="0"/>
          <w:color w:val="050505"/>
          <w:sz w:val="23"/>
          <w:szCs w:val="23"/>
          <w:u w:color="050505"/>
          <w:rtl w:val="0"/>
          <w14:textFill>
            <w14:solidFill>
              <w14:srgbClr w14:val="050505"/>
            </w14:solidFill>
          </w14:textFill>
        </w:rPr>
      </w:pPr>
      <w:r>
        <w:rPr>
          <w:rStyle w:val="None"/>
          <w:rFonts w:ascii="Muli Regular" w:cs="Muli Regular" w:hAnsi="Muli Regular" w:eastAsia="Muli Regular"/>
          <w:outline w:val="0"/>
          <w:color w:val="050505"/>
          <w:sz w:val="23"/>
          <w:szCs w:val="23"/>
          <w:u w:color="050505"/>
          <w:rtl w:val="0"/>
          <w14:textFill>
            <w14:solidFill>
              <w14:srgbClr w14:val="050505"/>
            </w14:solidFill>
          </w14:textFill>
        </w:rPr>
        <w:drawing xmlns:a="http://schemas.openxmlformats.org/drawingml/2006/main">
          <wp:inline distT="0" distB="0" distL="0" distR="0">
            <wp:extent cx="152400" cy="152400"/>
            <wp:effectExtent l="0" t="0" r="0" b="0"/>
            <wp:docPr id="1073741825" name="officeArt object" descr="📌"/>
            <wp:cNvGraphicFramePr/>
            <a:graphic xmlns:a="http://schemas.openxmlformats.org/drawingml/2006/main">
              <a:graphicData uri="http://schemas.openxmlformats.org/drawingml/2006/picture">
                <pic:pic xmlns:pic="http://schemas.openxmlformats.org/drawingml/2006/picture">
                  <pic:nvPicPr>
                    <pic:cNvPr id="1073741825" name="📌" descr="📌"/>
                    <pic:cNvPicPr>
                      <a:picLocks noChangeAspect="1"/>
                    </pic:cNvPicPr>
                  </pic:nvPicPr>
                  <pic:blipFill>
                    <a:blip r:embed="rId4">
                      <a:extLst/>
                    </a:blip>
                    <a:stretch>
                      <a:fillRect/>
                    </a:stretch>
                  </pic:blipFill>
                  <pic:spPr>
                    <a:xfrm>
                      <a:off x="0" y="0"/>
                      <a:ext cx="152400" cy="152400"/>
                    </a:xfrm>
                    <a:prstGeom prst="rect">
                      <a:avLst/>
                    </a:prstGeom>
                    <a:ln w="12700" cap="flat">
                      <a:noFill/>
                      <a:miter lim="400000"/>
                    </a:ln>
                    <a:effectLst/>
                  </pic:spPr>
                </pic:pic>
              </a:graphicData>
            </a:graphic>
          </wp:inline>
        </w:drawing>
      </w:r>
      <w:r>
        <w:rPr>
          <w:rStyle w:val="None"/>
          <w:rFonts w:ascii="Muli Regular" w:hAnsi="Muli Regular"/>
          <w:outline w:val="0"/>
          <w:color w:val="050505"/>
          <w:sz w:val="23"/>
          <w:szCs w:val="23"/>
          <w:u w:color="050505"/>
          <w:rtl w:val="0"/>
          <w14:textFill>
            <w14:solidFill>
              <w14:srgbClr w14:val="050505"/>
            </w14:solidFill>
          </w14:textFill>
        </w:rPr>
        <w:t xml:space="preserve"> </w:t>
      </w:r>
      <w:r>
        <w:rPr>
          <w:rStyle w:val="None"/>
          <w:rFonts w:ascii="Muli Bold" w:hAnsi="Muli Bold"/>
          <w:outline w:val="0"/>
          <w:color w:val="050505"/>
          <w:sz w:val="23"/>
          <w:szCs w:val="23"/>
          <w:u w:color="050505"/>
          <w:rtl w:val="0"/>
          <w:lang w:val="ru-RU"/>
          <w14:textFill>
            <w14:solidFill>
              <w14:srgbClr w14:val="050505"/>
            </w14:solidFill>
          </w14:textFill>
        </w:rPr>
        <w:t>"</w:t>
      </w:r>
      <w:r>
        <w:rPr>
          <w:rStyle w:val="None"/>
          <w:rFonts w:ascii="Muli Bold" w:hAnsi="Muli Bold"/>
          <w:outline w:val="0"/>
          <w:color w:val="050505"/>
          <w:sz w:val="23"/>
          <w:szCs w:val="23"/>
          <w:u w:color="050505"/>
          <w:rtl w:val="0"/>
          <w:lang w:val="en-US"/>
          <w14:textFill>
            <w14:solidFill>
              <w14:srgbClr w14:val="050505"/>
            </w14:solidFill>
          </w14:textFill>
        </w:rPr>
        <w:t>Towards a Sustainable Future</w:t>
      </w:r>
      <w:r>
        <w:rPr>
          <w:rStyle w:val="None"/>
          <w:rFonts w:ascii="Muli Bold" w:hAnsi="Muli Bold" w:hint="default"/>
          <w:outline w:val="0"/>
          <w:color w:val="050505"/>
          <w:sz w:val="23"/>
          <w:szCs w:val="23"/>
          <w:u w:color="050505"/>
          <w:rtl w:val="0"/>
          <w:lang w:val="en-US"/>
          <w14:textFill>
            <w14:solidFill>
              <w14:srgbClr w14:val="050505"/>
            </w14:solidFill>
          </w14:textFill>
        </w:rPr>
        <w:t>…”</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both"/>
        <w:rPr>
          <w:rFonts w:ascii="Muli Regular" w:cs="Muli Regular" w:hAnsi="Muli Regular" w:eastAsia="Muli Regular"/>
          <w:u w:color="000000"/>
          <w:rtl w:val="0"/>
        </w:rPr>
      </w:pPr>
      <w:r>
        <w:rPr>
          <w:rFonts w:ascii="Muli Regular" w:hAnsi="Muli Regular"/>
          <w:u w:color="000000"/>
          <w:rtl w:val="0"/>
          <w:lang w:val="en-US"/>
        </w:rPr>
        <w:t xml:space="preserve">Today EDN launched the </w:t>
      </w:r>
      <w:r>
        <w:rPr>
          <w:rFonts w:ascii="Muli Regular" w:hAnsi="Muli Regular"/>
          <w:u w:color="000000"/>
          <w:rtl w:val="0"/>
        </w:rPr>
        <w:t>final</w:t>
      </w:r>
      <w:r>
        <w:rPr>
          <w:rFonts w:ascii="Muli Regular" w:hAnsi="Muli Regular"/>
          <w:u w:color="000000"/>
          <w:rtl w:val="0"/>
          <w:lang w:val="en-US"/>
        </w:rPr>
        <w:t xml:space="preserve"> of six presentations of highlighted campaign themes titled </w:t>
      </w:r>
      <w:r>
        <w:rPr>
          <w:rFonts w:ascii="Muli Regular" w:hAnsi="Muli Regular" w:hint="default"/>
          <w:u w:color="000000"/>
          <w:rtl w:val="1"/>
          <w:lang w:val="ar-SA" w:bidi="ar-SA"/>
        </w:rPr>
        <w:t>“</w:t>
      </w:r>
      <w:r>
        <w:rPr>
          <w:rFonts w:ascii="Muli Regular" w:hAnsi="Muli Regular"/>
          <w:u w:color="000000"/>
          <w:rtl w:val="0"/>
          <w:lang w:val="en-US"/>
        </w:rPr>
        <w:t>Towards a Sustainable Future</w:t>
      </w:r>
      <w:r>
        <w:rPr>
          <w:rFonts w:ascii="Muli Regular" w:hAnsi="Muli Regular" w:hint="default"/>
          <w:u w:color="000000"/>
          <w:rtl w:val="0"/>
        </w:rPr>
        <w:t>…”</w:t>
      </w:r>
      <w:r>
        <w:rPr>
          <w:rFonts w:ascii="Muli Regular" w:hAnsi="Muli Regular"/>
          <w:u w:color="000000"/>
          <w:rtl w:val="0"/>
          <w:lang w:val="en-US"/>
        </w:rPr>
        <w:t xml:space="preserve">. With this theme, the EDN </w:t>
      </w:r>
      <w:r>
        <w:rPr>
          <w:rFonts w:ascii="Muli Regular" w:hAnsi="Muli Regular"/>
          <w:u w:color="000000"/>
          <w:rtl w:val="0"/>
        </w:rPr>
        <w:t>proposes nine recommendations for the EU, national, regional and local authorities and related bodies to enable the dance sector transition into environmentally sustainable practices.</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This challenge will certainly be mentioned during the @EDN Conference 2022: "How Can We Move? Ecological Perspectives in Contemporary Dance'' on 14 November.</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Style w:val="None"/>
          <w:rFonts w:ascii="Arial Unicode MS" w:cs="Arial Unicode MS" w:hAnsi="Arial Unicode MS" w:eastAsia="Arial Unicode MS" w:hint="eastAsia"/>
          <w:b w:val="0"/>
          <w:bCs w:val="0"/>
          <w:i w:val="0"/>
          <w:iCs w:val="0"/>
          <w:u w:color="000000"/>
          <w:rtl w:val="0"/>
          <w:lang w:val="en-US"/>
        </w:rPr>
        <w:t>👉</w:t>
      </w:r>
      <w:r>
        <w:rPr>
          <w:rStyle w:val="None"/>
          <w:rFonts w:ascii="Muli Regular" w:hAnsi="Muli Regular"/>
          <w:u w:color="000000"/>
          <w:rtl w:val="0"/>
          <w:lang w:val="en-US"/>
        </w:rPr>
        <w:t xml:space="preserve"> </w:t>
      </w:r>
      <w:r>
        <w:rPr>
          <w:rFonts w:ascii="Muli Regular" w:hAnsi="Muli Regular"/>
          <w:u w:color="000000"/>
          <w:rtl w:val="0"/>
          <w:lang w:val="en-US"/>
        </w:rPr>
        <w:t xml:space="preserve">Read more about EDN Campaign </w:t>
      </w:r>
      <w:r>
        <w:rPr>
          <w:rFonts w:ascii="Muli Regular" w:hAnsi="Muli Regular" w:hint="default"/>
          <w:u w:color="000000"/>
          <w:rtl w:val="1"/>
          <w:lang w:val="ar-SA" w:bidi="ar-SA"/>
        </w:rPr>
        <w:t>“</w:t>
      </w:r>
      <w:r>
        <w:rPr>
          <w:rFonts w:ascii="Muli Regular" w:hAnsi="Muli Regular"/>
          <w:u w:color="000000"/>
          <w:rtl w:val="0"/>
          <w:lang w:val="en-US"/>
        </w:rPr>
        <w:t>How Can We Move</w:t>
      </w:r>
      <w:r>
        <w:rPr>
          <w:rFonts w:ascii="Muli Regular" w:hAnsi="Muli Regular" w:hint="default"/>
          <w:u w:color="000000"/>
          <w:rtl w:val="0"/>
        </w:rPr>
        <w:t>”</w:t>
      </w:r>
      <w:r>
        <w:rPr>
          <w:rFonts w:ascii="Muli Regular" w:hAnsi="Muli Regular"/>
          <w:u w:color="000000"/>
          <w:rtl w:val="0"/>
        </w:rPr>
        <w:t xml:space="preserve">: </w: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"https://www.ednetwork.eu/activities/ednext-sustainabilitycampaign"</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https://www.ednetwork.eu/activities/ednext-sustainabilitycampaign</w:t>
      </w:r>
      <w:r>
        <w:rPr>
          <w:rFonts w:ascii="Muli Regular" w:cs="Muli Regular" w:hAnsi="Muli Regular" w:eastAsia="Muli Regular"/>
          <w:u w:color="000000"/>
          <w:rtl w:val="0"/>
        </w:rPr>
        <w:fldChar w:fldCharType="end" w:fldLock="0"/>
      </w:r>
      <w:r>
        <w:rPr>
          <w:rFonts w:ascii="Muli Regular" w:hAnsi="Muli Regular"/>
          <w:u w:color="000000"/>
          <w:rtl w:val="0"/>
        </w:rPr>
        <w:t xml:space="preserve"> </w:t>
        <w:br w:type="textWrapping"/>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Interested in the sustainable dance sector? Join us for the online EDN Conference 2022: "How Can We Move? Ecological Perspectives in Contemporary Dance'' on 14 November.</w:t>
      </w:r>
      <w:r>
        <w:rPr>
          <w:rFonts w:ascii="Muli Regular" w:cs="Muli Regular" w:hAnsi="Muli Regular" w:eastAsia="Muli Regular"/>
          <w:u w:color="000000"/>
          <w:rtl w:val="0"/>
        </w:rPr>
        <w:br w:type="textWrapping"/>
      </w:r>
    </w:p>
    <w:p>
      <w:pPr>
        <w:pStyle w:val="Body"/>
        <w:bidi w:val="0"/>
        <w:spacing w:line="276" w:lineRule="auto"/>
        <w:ind w:left="0" w:right="0" w:firstLine="0"/>
        <w:jc w:val="left"/>
        <w:rPr>
          <w:rFonts w:ascii="Muli Regular" w:cs="Muli Regular" w:hAnsi="Muli Regular" w:eastAsia="Muli Regular"/>
          <w:u w:color="000000"/>
          <w:rtl w:val="0"/>
        </w:rPr>
      </w:pPr>
      <w:r>
        <w:rPr>
          <w:rStyle w:val="None"/>
          <w:rFonts w:ascii="Arial Unicode MS" w:cs="Arial Unicode MS" w:hAnsi="Arial Unicode MS" w:eastAsia="Arial Unicode MS" w:hint="eastAsia"/>
          <w:b w:val="0"/>
          <w:bCs w:val="0"/>
          <w:i w:val="0"/>
          <w:iCs w:val="0"/>
          <w:u w:color="000000"/>
          <w:rtl w:val="0"/>
          <w:lang w:val="en-US"/>
        </w:rPr>
        <w:t>👉</w:t>
      </w:r>
      <w:r>
        <w:rPr>
          <w:rStyle w:val="None"/>
          <w:rFonts w:ascii="Muli Regular" w:hAnsi="Muli Regular"/>
          <w:u w:color="000000"/>
          <w:rtl w:val="0"/>
          <w:lang w:val="en-US"/>
        </w:rPr>
        <w:t xml:space="preserve"> </w:t>
      </w:r>
      <w:r>
        <w:rPr>
          <w:rFonts w:ascii="Muli Regular" w:hAnsi="Muli Regular"/>
          <w:u w:color="000000"/>
          <w:rtl w:val="0"/>
          <w:lang w:val="en-US"/>
        </w:rPr>
        <w:t xml:space="preserve">Read more about EDN Conference and register: </w: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"https://www.ednetwork.eu/activities/edn-conference2022"</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https://www.ednetwork.eu/activities/edn-conference2022</w:t>
      </w:r>
      <w:r>
        <w:rPr>
          <w:rFonts w:ascii="Muli Regular" w:cs="Muli Regular" w:hAnsi="Muli Regular" w:eastAsia="Muli Regular"/>
          <w:u w:color="000000"/>
          <w:rtl w:val="0"/>
        </w:rPr>
        <w:fldChar w:fldCharType="end" w:fldLock="0"/>
      </w:r>
      <w:r>
        <w:rPr>
          <w:rFonts w:ascii="Muli Regular" w:hAnsi="Muli Regular"/>
          <w:u w:color="000000"/>
          <w:rtl w:val="0"/>
        </w:rPr>
        <w:t xml:space="preserve"> </w:t>
      </w:r>
    </w:p>
    <w:p>
      <w:pPr>
        <w:pStyle w:val="Body"/>
        <w:bidi w:val="0"/>
        <w:spacing w:line="276" w:lineRule="auto"/>
        <w:ind w:left="0" w:right="0" w:firstLine="0"/>
        <w:jc w:val="left"/>
        <w:rPr>
          <w:rFonts w:ascii="Muli Bold" w:cs="Muli Bold" w:hAnsi="Muli Bold" w:eastAsia="Muli Bold"/>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tl w:val="0"/>
        </w:rPr>
      </w:pPr>
      <w:r>
        <w:rPr>
          <w:rFonts w:ascii="Arial Unicode MS" w:cs="Arial Unicode MS" w:hAnsi="Arial Unicode MS" w:eastAsia="Arial Unicode MS"/>
          <w:b w:val="0"/>
          <w:bCs w:val="0"/>
          <w:i w:val="0"/>
          <w:iCs w:val="0"/>
          <w:u w:color="000000"/>
          <w:rtl w:val="0"/>
        </w:rPr>
        <w:br w:type="page"/>
      </w:r>
    </w:p>
    <w:p>
      <w:pPr>
        <w:pStyle w:val="Default"/>
        <w:keepNext w:val="1"/>
        <w:keepLines w:val="1"/>
        <w:bidi w:val="0"/>
        <w:spacing w:before="280" w:after="80"/>
        <w:ind w:left="0" w:right="0" w:firstLine="0"/>
        <w:jc w:val="left"/>
        <w:outlineLvl w:val="2"/>
        <w:rPr>
          <w:rFonts w:ascii="Muli Regular" w:cs="Muli Regular" w:hAnsi="Muli Regular" w:eastAsia="Muli Regular"/>
          <w:outline w:val="0"/>
          <w:color w:val="666666"/>
          <w:u w:color="666666"/>
          <w:rtl w:val="0"/>
          <w:lang w:val="en-US"/>
          <w14:textFill>
            <w14:solidFill>
              <w14:srgbClr w14:val="666666"/>
            </w14:solidFill>
          </w14:textFill>
        </w:rPr>
      </w:pPr>
      <w:bookmarkStart w:name="_r1artbrdl0ua" w:id="15"/>
      <w:bookmarkEnd w:id="15"/>
      <w:r>
        <w:rPr>
          <w:rFonts w:ascii="Muli Regular" w:hAnsi="Muli Regular"/>
          <w:outline w:val="0"/>
          <w:color w:val="666666"/>
          <w:u w:color="666666"/>
          <w:rtl w:val="0"/>
          <w:lang w:val="en-US"/>
          <w14:textFill>
            <w14:solidFill>
              <w14:srgbClr w14:val="666666"/>
            </w14:solidFill>
          </w14:textFill>
        </w:rPr>
        <w:t>I</w:t>
      </w:r>
      <w:r>
        <w:rPr>
          <w:rFonts w:ascii="Muli Regular" w:hAnsi="Muli Regular"/>
          <w:outline w:val="0"/>
          <w:color w:val="666666"/>
          <w:u w:color="666666"/>
          <w:rtl w:val="0"/>
          <w:lang w:val="en-US"/>
          <w14:textFill>
            <w14:solidFill>
              <w14:srgbClr w14:val="666666"/>
            </w14:solidFill>
          </w14:textFill>
        </w:rPr>
        <w:t>nstagram</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p>
    <w:p>
      <w:pPr>
        <w:pStyle w:val="Body"/>
        <w:shd w:val="clear" w:color="auto" w:fill="ffffff"/>
        <w:bidi w:val="0"/>
        <w:spacing w:line="276" w:lineRule="auto"/>
        <w:ind w:left="0" w:right="0" w:firstLine="0"/>
        <w:jc w:val="left"/>
        <w:rPr>
          <w:rFonts w:ascii="Muli Bold" w:cs="Muli Bold" w:hAnsi="Muli Bold" w:eastAsia="Muli Bold"/>
          <w:u w:color="000000"/>
          <w:rtl w:val="0"/>
        </w:rPr>
      </w:pPr>
      <w:r>
        <w:rPr>
          <w:rStyle w:val="None"/>
          <w:rFonts w:ascii="Muli Bold" w:cs="Muli Bold" w:hAnsi="Muli Bold" w:eastAsia="Muli Bold"/>
          <w:outline w:val="0"/>
          <w:color w:val="050505"/>
          <w:sz w:val="23"/>
          <w:szCs w:val="23"/>
          <w:u w:color="050505"/>
          <w:rtl w:val="0"/>
          <w14:textFill>
            <w14:solidFill>
              <w14:srgbClr w14:val="050505"/>
            </w14:solidFill>
          </w14:textFill>
        </w:rPr>
        <w:drawing xmlns:a="http://schemas.openxmlformats.org/drawingml/2006/main">
          <wp:inline distT="0" distB="0" distL="0" distR="0">
            <wp:extent cx="152400" cy="152400"/>
            <wp:effectExtent l="0" t="0" r="0" b="0"/>
            <wp:docPr id="1073741826" name="officeArt object" descr="📌"/>
            <wp:cNvGraphicFramePr/>
            <a:graphic xmlns:a="http://schemas.openxmlformats.org/drawingml/2006/main">
              <a:graphicData uri="http://schemas.openxmlformats.org/drawingml/2006/picture">
                <pic:pic xmlns:pic="http://schemas.openxmlformats.org/drawingml/2006/picture">
                  <pic:nvPicPr>
                    <pic:cNvPr id="1073741826" name="📌" descr="📌"/>
                    <pic:cNvPicPr>
                      <a:picLocks noChangeAspect="1"/>
                    </pic:cNvPicPr>
                  </pic:nvPicPr>
                  <pic:blipFill>
                    <a:blip r:embed="rId4">
                      <a:extLst/>
                    </a:blip>
                    <a:stretch>
                      <a:fillRect/>
                    </a:stretch>
                  </pic:blipFill>
                  <pic:spPr>
                    <a:xfrm>
                      <a:off x="0" y="0"/>
                      <a:ext cx="152400" cy="152400"/>
                    </a:xfrm>
                    <a:prstGeom prst="rect">
                      <a:avLst/>
                    </a:prstGeom>
                    <a:ln w="12700" cap="flat">
                      <a:noFill/>
                      <a:miter lim="400000"/>
                    </a:ln>
                    <a:effectLst/>
                  </pic:spPr>
                </pic:pic>
              </a:graphicData>
            </a:graphic>
          </wp:inline>
        </w:drawing>
      </w:r>
      <w:r>
        <w:rPr>
          <w:rStyle w:val="None"/>
          <w:rFonts w:ascii="Muli Bold" w:hAnsi="Muli Bold"/>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𝗘𝗗𝗡</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𝗖𝗮𝗺𝗽𝗮𝗶𝗴𝗻</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𝟮𝟬𝟮𝟮</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𝗧𝗵𝗲𝗺𝗲</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outline w:val="0"/>
          <w:color w:val="050505"/>
          <w:sz w:val="23"/>
          <w:szCs w:val="23"/>
          <w:u w:color="050505"/>
          <w:rtl w:val="0"/>
          <w:lang w:val="en-US"/>
          <w14:textFill>
            <w14:solidFill>
              <w14:srgbClr w14:val="050505"/>
            </w14:solidFill>
          </w14:textFill>
        </w:rPr>
        <w:t>#</w:t>
      </w:r>
      <w:r>
        <w:rPr>
          <w:rStyle w:val="None"/>
          <w:rFonts w:ascii="Muli Bold" w:hAnsi="Muli Bold"/>
          <w:outline w:val="0"/>
          <w:color w:val="050505"/>
          <w:sz w:val="23"/>
          <w:szCs w:val="23"/>
          <w:u w:color="050505"/>
          <w:rtl w:val="0"/>
          <w:lang w:val="en-US"/>
          <w14:textFill>
            <w14:solidFill>
              <w14:srgbClr w14:val="050505"/>
            </w14:solidFill>
          </w14:textFill>
        </w:rPr>
        <w:t>6</w:t>
      </w:r>
      <w:r>
        <w:rPr>
          <w:rStyle w:val="None"/>
          <w:rFonts w:ascii="Muli Bold" w:hAnsi="Muli Bold"/>
          <w:outline w:val="0"/>
          <w:color w:val="050505"/>
          <w:sz w:val="23"/>
          <w:szCs w:val="23"/>
          <w:u w:color="050505"/>
          <w:rtl w:val="0"/>
          <w:lang w:val="en-US"/>
          <w14:textFill>
            <w14:solidFill>
              <w14:srgbClr w14:val="050505"/>
            </w14:solidFill>
          </w14:textFill>
        </w:rPr>
        <w:t xml:space="preserve">: </w:t>
      </w:r>
      <w:r>
        <w:rPr>
          <w:rStyle w:val="None"/>
          <w:rFonts w:ascii="Muli Bold" w:hAnsi="Muli Bold" w:hint="default"/>
          <w:outline w:val="0"/>
          <w:color w:val="050505"/>
          <w:sz w:val="23"/>
          <w:szCs w:val="23"/>
          <w:u w:color="050505"/>
          <w:rtl w:val="0"/>
          <w:lang w:val="en-US"/>
          <w14:textFill>
            <w14:solidFill>
              <w14:srgbClr w14:val="050505"/>
            </w14:solidFill>
          </w14:textFill>
        </w:rPr>
        <w:t>“</w:t>
      </w:r>
      <w:r>
        <w:rPr>
          <w:rStyle w:val="None"/>
          <w:rFonts w:ascii="Muli Bold" w:hAnsi="Muli Bold"/>
          <w:outline w:val="0"/>
          <w:color w:val="050505"/>
          <w:sz w:val="23"/>
          <w:szCs w:val="23"/>
          <w:u w:color="050505"/>
          <w:rtl w:val="0"/>
          <w:lang w:val="en-US"/>
          <w14:textFill>
            <w14:solidFill>
              <w14:srgbClr w14:val="050505"/>
            </w14:solidFill>
          </w14:textFill>
        </w:rPr>
        <w:t>Towards a Sustainable Future</w:t>
      </w:r>
      <w:r>
        <w:rPr>
          <w:rStyle w:val="None"/>
          <w:rFonts w:ascii="Muli Bold" w:hAnsi="Muli Bold" w:hint="default"/>
          <w:outline w:val="0"/>
          <w:color w:val="050505"/>
          <w:sz w:val="23"/>
          <w:szCs w:val="23"/>
          <w:u w:color="050505"/>
          <w:rtl w:val="0"/>
          <w:lang w:val="en-US"/>
          <w14:textFill>
            <w14:solidFill>
              <w14:srgbClr w14:val="050505"/>
            </w14:solidFill>
          </w14:textFill>
        </w:rPr>
        <w:t>…”</w:t>
      </w:r>
    </w:p>
    <w:p>
      <w:pPr>
        <w:pStyle w:val="Body"/>
        <w:bidi w:val="0"/>
        <w:spacing w:line="276" w:lineRule="auto"/>
        <w:ind w:left="0" w:right="0" w:firstLine="0"/>
        <w:jc w:val="left"/>
        <w:rPr>
          <w:rFonts w:ascii="Muli Regular" w:cs="Muli Regular" w:hAnsi="Muli Regular" w:eastAsia="Muli Regular"/>
          <w:u w:color="000000"/>
          <w:rtl w:val="0"/>
        </w:rPr>
      </w:pPr>
      <w:r>
        <w:rPr>
          <w:rStyle w:val="None"/>
          <w:rFonts w:ascii="Arial Unicode MS" w:cs="Arial Unicode MS" w:hAnsi="Arial Unicode MS" w:eastAsia="Arial Unicode MS" w:hint="eastAsia"/>
          <w:b w:val="0"/>
          <w:bCs w:val="0"/>
          <w:i w:val="0"/>
          <w:iCs w:val="0"/>
          <w:u w:color="000000"/>
          <w:rtl w:val="0"/>
          <w:lang w:val="en-US"/>
        </w:rPr>
        <w:t>👉</w:t>
      </w:r>
      <w:r>
        <w:rPr>
          <w:rStyle w:val="None"/>
          <w:rFonts w:ascii="Muli Regular" w:hAnsi="Muli Regular"/>
          <w:u w:color="000000"/>
          <w:rtl w:val="0"/>
          <w:lang w:val="en-US"/>
        </w:rPr>
        <w:t xml:space="preserve"> </w:t>
      </w:r>
      <w:r>
        <w:rPr>
          <w:rStyle w:val="None"/>
          <w:rFonts w:ascii="Arial Unicode MS" w:cs="Arial Unicode MS" w:hAnsi="Arial Unicode MS" w:eastAsia="Arial Unicode MS" w:hint="eastAsia"/>
          <w:b w:val="0"/>
          <w:bCs w:val="0"/>
          <w:i w:val="0"/>
          <w:iCs w:val="0"/>
          <w:u w:color="000000"/>
          <w:rtl w:val="0"/>
          <w:lang w:val="en-US"/>
        </w:rPr>
        <w:t>𝐈𝐧𝐟𝐨</w:t>
      </w:r>
      <w:r>
        <w:rPr>
          <w:rStyle w:val="None"/>
          <w:rFonts w:ascii="Muli Regular" w:hAnsi="Muli Regular"/>
          <w:u w:color="000000"/>
          <w:rtl w:val="0"/>
          <w:lang w:val="en-US"/>
        </w:rPr>
        <w:t xml:space="preserve"> </w:t>
      </w:r>
      <w:r>
        <w:rPr>
          <w:rFonts w:ascii="Muli Regular" w:hAnsi="Muli Regular"/>
          <w:u w:color="000000"/>
          <w:rtl w:val="0"/>
        </w:rPr>
        <w:t xml:space="preserve">&amp; </w:t>
      </w:r>
      <w:r>
        <w:rPr>
          <w:rStyle w:val="None"/>
          <w:rFonts w:ascii="Arial Unicode MS" w:cs="Arial Unicode MS" w:hAnsi="Arial Unicode MS" w:eastAsia="Arial Unicode MS" w:hint="eastAsia"/>
          <w:b w:val="0"/>
          <w:bCs w:val="0"/>
          <w:i w:val="0"/>
          <w:iCs w:val="0"/>
          <w:u w:color="000000"/>
          <w:rtl w:val="0"/>
          <w:lang w:val="en-US"/>
        </w:rPr>
        <w:t>𝐫𝐞𝐠𝐢𝐬𝐭𝐫𝐚𝐭𝐢𝐨𝐧</w:t>
      </w:r>
      <w:r>
        <w:rPr>
          <w:rStyle w:val="None"/>
          <w:rFonts w:ascii="Muli Regular" w:hAnsi="Muli Regular"/>
          <w:u w:color="000000"/>
          <w:rtl w:val="0"/>
          <w:lang w:val="en-US"/>
        </w:rPr>
        <w:t xml:space="preserve"> </w:t>
      </w:r>
      <w:r>
        <w:rPr>
          <w:rStyle w:val="None"/>
          <w:rFonts w:ascii="Arial Unicode MS" w:cs="Arial Unicode MS" w:hAnsi="Arial Unicode MS" w:eastAsia="Arial Unicode MS" w:hint="eastAsia"/>
          <w:b w:val="0"/>
          <w:bCs w:val="0"/>
          <w:i w:val="0"/>
          <w:iCs w:val="0"/>
          <w:u w:color="000000"/>
          <w:rtl w:val="0"/>
          <w:lang w:val="en-US"/>
        </w:rPr>
        <w:t>𝗳𝗼𝗿</w:t>
      </w:r>
      <w:r>
        <w:rPr>
          <w:rStyle w:val="None"/>
          <w:rFonts w:ascii="Muli Regular" w:hAnsi="Muli Regular"/>
          <w:u w:color="000000"/>
          <w:rtl w:val="0"/>
          <w:lang w:val="en-US"/>
        </w:rPr>
        <w:t xml:space="preserve"> </w:t>
      </w:r>
      <w:r>
        <w:rPr>
          <w:rStyle w:val="None"/>
          <w:rFonts w:ascii="Arial Unicode MS" w:cs="Arial Unicode MS" w:hAnsi="Arial Unicode MS" w:eastAsia="Arial Unicode MS" w:hint="eastAsia"/>
          <w:b w:val="0"/>
          <w:bCs w:val="0"/>
          <w:i w:val="0"/>
          <w:iCs w:val="0"/>
          <w:u w:color="000000"/>
          <w:rtl w:val="0"/>
          <w:lang w:val="en-US"/>
        </w:rPr>
        <w:t>𝘁𝗵𝗲</w:t>
      </w:r>
      <w:r>
        <w:rPr>
          <w:rStyle w:val="None"/>
          <w:rFonts w:ascii="Muli Regular" w:hAnsi="Muli Regular"/>
          <w:u w:color="000000"/>
          <w:rtl w:val="0"/>
          <w:lang w:val="en-US"/>
        </w:rPr>
        <w:t xml:space="preserve"> </w:t>
      </w:r>
      <w:r>
        <w:rPr>
          <w:rStyle w:val="None"/>
          <w:rFonts w:ascii="Arial Unicode MS" w:cs="Arial Unicode MS" w:hAnsi="Arial Unicode MS" w:eastAsia="Arial Unicode MS" w:hint="eastAsia"/>
          <w:b w:val="0"/>
          <w:bCs w:val="0"/>
          <w:i w:val="0"/>
          <w:iCs w:val="0"/>
          <w:u w:color="000000"/>
          <w:rtl w:val="0"/>
          <w:lang w:val="en-US"/>
        </w:rPr>
        <w:t>𝗘𝗗𝗡</w:t>
      </w:r>
      <w:r>
        <w:rPr>
          <w:rStyle w:val="None"/>
          <w:rFonts w:ascii="Muli Regular" w:hAnsi="Muli Regular"/>
          <w:u w:color="000000"/>
          <w:rtl w:val="0"/>
          <w:lang w:val="en-US"/>
        </w:rPr>
        <w:t xml:space="preserve"> </w:t>
      </w:r>
      <w:r>
        <w:rPr>
          <w:rStyle w:val="None"/>
          <w:rFonts w:ascii="Arial Unicode MS" w:cs="Arial Unicode MS" w:hAnsi="Arial Unicode MS" w:eastAsia="Arial Unicode MS" w:hint="eastAsia"/>
          <w:b w:val="0"/>
          <w:bCs w:val="0"/>
          <w:i w:val="0"/>
          <w:iCs w:val="0"/>
          <w:u w:color="000000"/>
          <w:rtl w:val="0"/>
          <w:lang w:val="en-US"/>
        </w:rPr>
        <w:t>𝗖𝗼𝗻𝗳𝗲𝗿𝗲𝗻𝗰𝗲</w:t>
      </w:r>
      <w:r>
        <w:rPr>
          <w:rFonts w:ascii="Muli Regular" w:hAnsi="Muli Regular"/>
          <w:u w:color="000000"/>
          <w:rtl w:val="0"/>
        </w:rPr>
        <w:t xml:space="preserve">: </w:t>
      </w:r>
      <w:r>
        <w:rPr>
          <w:rStyle w:val="None"/>
          <w:rFonts w:ascii="Arial Unicode MS" w:cs="Arial Unicode MS" w:hAnsi="Arial Unicode MS" w:eastAsia="Arial Unicode MS" w:hint="eastAsia"/>
          <w:b w:val="0"/>
          <w:bCs w:val="0"/>
          <w:i w:val="0"/>
          <w:iCs w:val="0"/>
          <w:u w:color="000000"/>
          <w:rtl w:val="0"/>
          <w:lang w:val="en-US"/>
        </w:rPr>
        <w:t>𝗹𝗶𝗻𝗸</w:t>
      </w:r>
      <w:r>
        <w:rPr>
          <w:rStyle w:val="None"/>
          <w:rFonts w:ascii="Muli Regular" w:hAnsi="Muli Regular"/>
          <w:u w:color="000000"/>
          <w:rtl w:val="0"/>
          <w:lang w:val="en-US"/>
        </w:rPr>
        <w:t xml:space="preserve"> </w:t>
      </w:r>
      <w:r>
        <w:rPr>
          <w:rStyle w:val="None"/>
          <w:rFonts w:ascii="Arial Unicode MS" w:cs="Arial Unicode MS" w:hAnsi="Arial Unicode MS" w:eastAsia="Arial Unicode MS" w:hint="eastAsia"/>
          <w:b w:val="0"/>
          <w:bCs w:val="0"/>
          <w:i w:val="0"/>
          <w:iCs w:val="0"/>
          <w:u w:color="000000"/>
          <w:rtl w:val="0"/>
          <w:lang w:val="en-US"/>
        </w:rPr>
        <w:t>𝗶𝗻</w:t>
      </w:r>
      <w:r>
        <w:rPr>
          <w:rStyle w:val="None"/>
          <w:rFonts w:ascii="Muli Regular" w:hAnsi="Muli Regular"/>
          <w:u w:color="000000"/>
          <w:rtl w:val="0"/>
          <w:lang w:val="en-US"/>
        </w:rPr>
        <w:t xml:space="preserve"> </w:t>
      </w:r>
      <w:r>
        <w:rPr>
          <w:rStyle w:val="None"/>
          <w:rFonts w:ascii="Arial Unicode MS" w:cs="Arial Unicode MS" w:hAnsi="Arial Unicode MS" w:eastAsia="Arial Unicode MS" w:hint="eastAsia"/>
          <w:b w:val="0"/>
          <w:bCs w:val="0"/>
          <w:i w:val="0"/>
          <w:iCs w:val="0"/>
          <w:u w:color="000000"/>
          <w:rtl w:val="0"/>
          <w:lang w:val="en-US"/>
        </w:rPr>
        <w:t>𝗯𝗶𝗼</w:t>
      </w:r>
      <w:r>
        <w:rPr>
          <w:rStyle w:val="None"/>
          <w:rFonts w:ascii="Muli Regular" w:hAnsi="Muli Regular"/>
          <w:u w:color="000000"/>
          <w:rtl w:val="0"/>
          <w:lang w:val="en-US"/>
        </w:rPr>
        <w:t xml:space="preserve"> </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 xml:space="preserve">Today EDN launched the final of six presentations of highlighted campaign themes titled </w:t>
      </w:r>
      <w:r>
        <w:rPr>
          <w:rFonts w:ascii="Muli Regular" w:hAnsi="Muli Regular" w:hint="default"/>
          <w:u w:color="000000"/>
          <w:rtl w:val="1"/>
          <w:lang w:val="ar-SA" w:bidi="ar-SA"/>
        </w:rPr>
        <w:t>“</w:t>
      </w:r>
      <w:r>
        <w:rPr>
          <w:rFonts w:ascii="Muli Regular" w:hAnsi="Muli Regular"/>
          <w:u w:color="000000"/>
          <w:rtl w:val="0"/>
          <w:lang w:val="en-US"/>
        </w:rPr>
        <w:t>Towards a Sustainable Future</w:t>
      </w:r>
      <w:r>
        <w:rPr>
          <w:rFonts w:ascii="Muli Regular" w:hAnsi="Muli Regular" w:hint="default"/>
          <w:u w:color="000000"/>
          <w:rtl w:val="0"/>
        </w:rPr>
        <w:t>…”</w:t>
      </w:r>
      <w:r>
        <w:rPr>
          <w:rFonts w:ascii="Muli Regular" w:hAnsi="Muli Regular"/>
          <w:u w:color="000000"/>
          <w:rtl w:val="0"/>
          <w:lang w:val="en-US"/>
        </w:rPr>
        <w:t>. With this theme, the EDN proposes nine recommendations for the EU, national, regional and local authorities and related bodies to enable the dance sector transition into environmentally sustainable practices. This challenge will certainly be discussed during the EDN Conference on 14 November.</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Style w:val="None"/>
          <w:rFonts w:ascii="Arial Unicode MS" w:cs="Arial Unicode MS" w:hAnsi="Arial Unicode MS" w:eastAsia="Arial Unicode MS" w:hint="eastAsia"/>
          <w:b w:val="0"/>
          <w:bCs w:val="0"/>
          <w:i w:val="0"/>
          <w:iCs w:val="0"/>
          <w:u w:color="000000"/>
          <w:rtl w:val="0"/>
          <w:lang w:val="en-US"/>
        </w:rPr>
        <w:t>👉</w:t>
      </w:r>
      <w:r>
        <w:rPr>
          <w:rStyle w:val="None"/>
          <w:rFonts w:ascii="Muli Regular" w:hAnsi="Muli Regular"/>
          <w:u w:color="000000"/>
          <w:rtl w:val="0"/>
          <w:lang w:val="en-US"/>
        </w:rPr>
        <w:t xml:space="preserve"> </w:t>
      </w:r>
      <w:r>
        <w:rPr>
          <w:rFonts w:ascii="Muli Regular" w:hAnsi="Muli Regular"/>
          <w:u w:color="000000"/>
          <w:rtl w:val="0"/>
          <w:lang w:val="en-US"/>
        </w:rPr>
        <w:t xml:space="preserve">Read more about EDN Campaign </w:t>
      </w:r>
      <w:r>
        <w:rPr>
          <w:rFonts w:ascii="Muli Regular" w:hAnsi="Muli Regular" w:hint="default"/>
          <w:u w:color="000000"/>
          <w:rtl w:val="1"/>
          <w:lang w:val="ar-SA" w:bidi="ar-SA"/>
        </w:rPr>
        <w:t>“</w:t>
      </w:r>
      <w:r>
        <w:rPr>
          <w:rFonts w:ascii="Muli Regular" w:hAnsi="Muli Regular"/>
          <w:u w:color="000000"/>
          <w:rtl w:val="0"/>
          <w:lang w:val="en-US"/>
        </w:rPr>
        <w:t>How Can We Move</w:t>
      </w:r>
      <w:r>
        <w:rPr>
          <w:rFonts w:ascii="Muli Regular" w:hAnsi="Muli Regular" w:hint="default"/>
          <w:u w:color="000000"/>
          <w:rtl w:val="0"/>
        </w:rPr>
        <w:t>”</w:t>
      </w:r>
      <w:r>
        <w:rPr>
          <w:rFonts w:ascii="Muli Regular" w:hAnsi="Muli Regular"/>
          <w:u w:color="000000"/>
          <w:rtl w:val="0"/>
          <w:lang w:val="en-US"/>
        </w:rPr>
        <w:t>: link in bio</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Style w:val="None"/>
          <w:rFonts w:ascii="Arial Unicode MS" w:cs="Arial Unicode MS" w:hAnsi="Arial Unicode MS" w:eastAsia="Arial Unicode MS" w:hint="eastAsia"/>
          <w:b w:val="0"/>
          <w:bCs w:val="0"/>
          <w:i w:val="0"/>
          <w:iCs w:val="0"/>
          <w:u w:color="000000"/>
          <w:rtl w:val="0"/>
          <w:lang w:val="en-US"/>
        </w:rPr>
        <w:t>👉</w:t>
      </w:r>
      <w:r>
        <w:rPr>
          <w:rStyle w:val="None"/>
          <w:rFonts w:ascii="Muli Regular" w:hAnsi="Muli Regular"/>
          <w:u w:color="000000"/>
          <w:rtl w:val="0"/>
          <w:lang w:val="en-US"/>
        </w:rPr>
        <w:t xml:space="preserve"> </w:t>
      </w:r>
      <w:r>
        <w:rPr>
          <w:rFonts w:ascii="Muli Regular" w:hAnsi="Muli Regular"/>
          <w:u w:color="000000"/>
          <w:rtl w:val="0"/>
          <w:lang w:val="en-US"/>
        </w:rPr>
        <w:t>Interested in the sustainable dance sector? Join us for the online EDN Conference 2022: "How Can We Move? Ecological Perspectives in Contemporary Dance'' on 14 November (link in bio), register by 10 November 2022!</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de-DE"/>
        </w:rPr>
        <w:t>@areal_colectiv @boraboradans @le_cnd @operaestate @dampfzentrale_bern @dancebase @dance_city_newcastle @dancehouse_lefkosia @dancehouselemesos @DanceIreland_DI @dancelimerick @danceeast @dansbrabant @dansateliers @dansehallerne @dansenshusstockholm @dansenshusoslo @derida_dance @devir.capa @duncan.center @hellerau_ @hip_zagreb @ickamsterdam @k3.tanzplan.hamburg @kinosiska @klapkelemenis @korzotheater @labriqueteriecdcn @lavanderiaavapore @legymnase_cdcn @lithuanian_dance @maisondeladanse_lyon @mercatflors @oespacodotempo @orienteoccidente @pavillon.adc @sadlers_wells @stanica.station @stukleuven @ponec_tanecpraha @tanssintalo @tanzhausnrw @tanzhauszuerich @tanzquartierwien @theplacelondon @trafohouse @troiscl</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@trans_europe_halles @ietmnetwork</w:t>
      </w: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@performeurope @otm.network @culture_action_europe @europeanfestivalsassociation @circostradanetwork @european_theatre_convention @aerowaves_europe @eunicglobal @eunic.brussels @encatc_official</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@_dancewell @springbackmagazine @greenartlaballiance</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@creative.eu</w:t>
      </w:r>
    </w:p>
    <w:p>
      <w:pPr>
        <w:pStyle w:val="Body"/>
        <w:bidi w:val="0"/>
        <w:spacing w:line="276" w:lineRule="auto"/>
        <w:ind w:left="0" w:right="0" w:firstLine="0"/>
        <w:jc w:val="left"/>
        <w:rPr>
          <w:rFonts w:ascii="Muli Regular" w:cs="Muli Regular" w:hAnsi="Muli Regular" w:eastAsia="Muli Regular"/>
          <w:u w:color="000000"/>
          <w:rtl w:val="0"/>
        </w:rPr>
      </w:pPr>
    </w:p>
    <w:p>
      <w:pPr>
        <w:pStyle w:val="Default"/>
        <w:keepNext w:val="1"/>
        <w:keepLines w:val="1"/>
        <w:bidi w:val="0"/>
        <w:spacing w:before="280" w:after="80"/>
        <w:ind w:left="0" w:right="0" w:firstLine="0"/>
        <w:jc w:val="left"/>
        <w:outlineLvl w:val="2"/>
        <w:rPr>
          <w:rFonts w:ascii="Muli Regular" w:cs="Muli Regular" w:hAnsi="Muli Regular" w:eastAsia="Muli Regular"/>
          <w:outline w:val="0"/>
          <w:color w:val="666666"/>
          <w:u w:color="666666"/>
          <w:rtl w:val="0"/>
          <w:lang w:val="en-US"/>
          <w14:textFill>
            <w14:solidFill>
              <w14:srgbClr w14:val="666666"/>
            </w14:solidFill>
          </w14:textFill>
        </w:rPr>
      </w:pPr>
    </w:p>
    <w:p>
      <w:pPr>
        <w:pStyle w:val="Default"/>
        <w:keepNext w:val="1"/>
        <w:keepLines w:val="1"/>
        <w:bidi w:val="0"/>
        <w:spacing w:before="280" w:after="80"/>
        <w:ind w:left="0" w:right="0" w:firstLine="0"/>
        <w:jc w:val="left"/>
        <w:outlineLvl w:val="2"/>
        <w:rPr>
          <w:rFonts w:ascii="Muli Regular" w:cs="Muli Regular" w:hAnsi="Muli Regular" w:eastAsia="Muli Regular"/>
          <w:outline w:val="0"/>
          <w:color w:val="666666"/>
          <w:u w:color="666666"/>
          <w:rtl w:val="0"/>
          <w:lang w:val="en-US"/>
          <w14:textFill>
            <w14:solidFill>
              <w14:srgbClr w14:val="666666"/>
            </w14:solidFill>
          </w14:textFill>
        </w:rPr>
      </w:pPr>
    </w:p>
    <w:p>
      <w:pPr>
        <w:pStyle w:val="Default"/>
        <w:keepNext w:val="1"/>
        <w:keepLines w:val="1"/>
        <w:bidi w:val="0"/>
        <w:spacing w:before="280" w:after="80"/>
        <w:ind w:left="0" w:right="0" w:firstLine="0"/>
        <w:jc w:val="left"/>
        <w:outlineLvl w:val="2"/>
        <w:rPr>
          <w:rFonts w:ascii="Muli Regular" w:cs="Muli Regular" w:hAnsi="Muli Regular" w:eastAsia="Muli Regular"/>
          <w:outline w:val="0"/>
          <w:color w:val="666666"/>
          <w:u w:color="666666"/>
          <w:rtl w:val="0"/>
          <w:lang w:val="en-US"/>
          <w14:textFill>
            <w14:solidFill>
              <w14:srgbClr w14:val="666666"/>
            </w14:solidFill>
          </w14:textFill>
        </w:rPr>
      </w:pPr>
      <w:bookmarkStart w:name="_ybmd7v3g8lgs" w:id="16"/>
      <w:bookmarkEnd w:id="16"/>
      <w:r>
        <w:rPr>
          <w:rFonts w:ascii="Muli Regular" w:hAnsi="Muli Regular"/>
          <w:outline w:val="0"/>
          <w:color w:val="666666"/>
          <w:u w:color="666666"/>
          <w:rtl w:val="0"/>
          <w:lang w:val="en-US"/>
          <w14:textFill>
            <w14:solidFill>
              <w14:srgbClr w14:val="666666"/>
            </w14:solidFill>
          </w14:textFill>
        </w:rPr>
        <w:t>T</w:t>
      </w:r>
      <w:r>
        <w:rPr>
          <w:rFonts w:ascii="Muli Regular" w:hAnsi="Muli Regular"/>
          <w:outline w:val="0"/>
          <w:color w:val="666666"/>
          <w:u w:color="666666"/>
          <w:rtl w:val="0"/>
          <w:lang w:val="en-US"/>
          <w14:textFill>
            <w14:solidFill>
              <w14:srgbClr w14:val="666666"/>
            </w14:solidFill>
          </w14:textFill>
        </w:rPr>
        <w:t>witter</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Fonts w:ascii="Muli Regular" w:hAnsi="Muli Regular"/>
          <w:u w:color="000000"/>
          <w:rtl w:val="0"/>
          <w:lang w:val="en-US"/>
        </w:rPr>
        <w:t>The final EDN campaign theme proposes nine recommendations for the EU, national, regional and local authorities to enable the dance sector transition into environmentally sustainable practices.</w:t>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Fonts w:ascii="Muli Regular" w:cs="Muli Regular" w:hAnsi="Muli Regular" w:eastAsia="Muli Regular"/>
          <w:u w:color="000000"/>
          <w:rtl w:val="0"/>
        </w:rPr>
      </w:pPr>
      <w:r>
        <w:rPr>
          <w:rStyle w:val="None"/>
          <w:rFonts w:ascii="Arial Unicode MS" w:cs="Arial Unicode MS" w:hAnsi="Arial Unicode MS" w:eastAsia="Arial Unicode MS" w:hint="eastAsia"/>
          <w:b w:val="0"/>
          <w:bCs w:val="0"/>
          <w:i w:val="0"/>
          <w:iCs w:val="0"/>
          <w:u w:color="000000"/>
          <w:rtl w:val="0"/>
          <w:lang w:val="en-US"/>
        </w:rPr>
        <w:t>👉</w:t>
      </w:r>
      <w:r>
        <w:rPr>
          <w:rFonts w:ascii="Muli Regular" w:hAnsi="Muli Regular"/>
          <w:u w:color="000000"/>
          <w:rtl w:val="0"/>
          <w:lang w:val="en-US"/>
        </w:rPr>
        <w:t xml:space="preserve">Read more about EDN Campaign </w:t>
      </w:r>
      <w:r>
        <w:rPr>
          <w:rFonts w:ascii="Muli Regular" w:hAnsi="Muli Regular" w:hint="default"/>
          <w:u w:color="000000"/>
          <w:rtl w:val="1"/>
          <w:lang w:val="ar-SA" w:bidi="ar-SA"/>
        </w:rPr>
        <w:t>“</w:t>
      </w:r>
      <w:r>
        <w:rPr>
          <w:rFonts w:ascii="Muli Regular" w:hAnsi="Muli Regular"/>
          <w:u w:color="000000"/>
          <w:rtl w:val="0"/>
          <w:lang w:val="en-US"/>
        </w:rPr>
        <w:t>How Can We Move</w:t>
      </w:r>
      <w:r>
        <w:rPr>
          <w:rFonts w:ascii="Muli Regular" w:hAnsi="Muli Regular" w:hint="default"/>
          <w:u w:color="000000"/>
          <w:rtl w:val="0"/>
        </w:rPr>
        <w:t>”</w:t>
      </w:r>
      <w:r>
        <w:rPr>
          <w:rFonts w:ascii="Muli Regular" w:hAnsi="Muli Regular"/>
          <w:u w:color="000000"/>
          <w:rtl w:val="0"/>
        </w:rPr>
        <w:t xml:space="preserve">: </w: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begin" w:fldLock="0"/>
      </w:r>
      <w:r>
        <w:rPr>
          <w:rStyle w:val="Hyperlink.1"/>
          <w:rFonts w:ascii="Muli Regular" w:cs="Muli Regular" w:hAnsi="Muli Regular" w:eastAsia="Muli Regular"/>
          <w:outline w:val="0"/>
          <w:color w:val="1155cc"/>
          <w:u w:val="single" w:color="1155cc"/>
          <w:rtl w:val="0"/>
          <w14:textFill>
            <w14:solidFill>
              <w14:srgbClr w14:val="1155CC"/>
            </w14:solidFill>
          </w14:textFill>
        </w:rPr>
        <w:instrText xml:space="preserve"> HYPERLINK "https://www.ednetwork.eu/activities/ednext-sustainabilitycampaign"</w:instrText>
      </w:r>
      <w:r>
        <w:rPr>
          <w:rStyle w:val="Hyperlink.1"/>
          <w:rFonts w:ascii="Muli Regular" w:cs="Muli Regular" w:hAnsi="Muli Regular" w:eastAsia="Muli Regular"/>
          <w:outline w:val="0"/>
          <w:color w:val="1155cc"/>
          <w:u w:val="single" w:color="1155cc"/>
          <w:rtl w:val="0"/>
          <w14:textFill>
            <w14:solidFill>
              <w14:srgbClr w14:val="1155CC"/>
            </w14:solidFill>
          </w14:textFill>
        </w:rPr>
        <w:fldChar w:fldCharType="separate" w:fldLock="0"/>
      </w:r>
      <w:r>
        <w:rPr>
          <w:rStyle w:val="Hyperlink.1"/>
          <w:rFonts w:ascii="Muli Regular" w:hAnsi="Muli Regular"/>
          <w:outline w:val="0"/>
          <w:color w:val="1155cc"/>
          <w:u w:val="single" w:color="1155cc"/>
          <w:rtl w:val="0"/>
          <w:lang w:val="en-US"/>
          <w14:textFill>
            <w14:solidFill>
              <w14:srgbClr w14:val="1155CC"/>
            </w14:solidFill>
          </w14:textFill>
        </w:rPr>
        <w:t>https://www.ednetwork.eu/activities/ednext-sustainabilitycampaign</w:t>
      </w:r>
      <w:r>
        <w:rPr>
          <w:rFonts w:ascii="Muli Regular" w:cs="Muli Regular" w:hAnsi="Muli Regular" w:eastAsia="Muli Regular"/>
          <w:u w:color="000000"/>
          <w:rtl w:val="0"/>
        </w:rPr>
        <w:fldChar w:fldCharType="end" w:fldLock="0"/>
      </w:r>
    </w:p>
    <w:p>
      <w:pPr>
        <w:pStyle w:val="Body"/>
        <w:bidi w:val="0"/>
        <w:spacing w:line="276" w:lineRule="auto"/>
        <w:ind w:left="0" w:right="0" w:firstLine="0"/>
        <w:jc w:val="left"/>
        <w:rPr>
          <w:rFonts w:ascii="Muli Regular" w:cs="Muli Regular" w:hAnsi="Muli Regular" w:eastAsia="Muli Regular"/>
          <w:u w:color="000000"/>
          <w:rtl w:val="0"/>
        </w:rPr>
      </w:pPr>
    </w:p>
    <w:p>
      <w:pPr>
        <w:pStyle w:val="Body"/>
        <w:bidi w:val="0"/>
        <w:spacing w:line="276" w:lineRule="auto"/>
        <w:ind w:left="0" w:right="0" w:firstLine="0"/>
        <w:jc w:val="left"/>
        <w:rPr>
          <w:rtl w:val="0"/>
        </w:rPr>
      </w:pPr>
      <w:r>
        <w:rPr>
          <w:rFonts w:ascii="Muli Regular" w:cs="Muli Regular" w:hAnsi="Muli Regular" w:eastAsia="Muli Regular"/>
          <w:u w:color="000000"/>
          <w:rtl w:val="0"/>
        </w:rPr>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Muli Regular">
    <w:charset w:val="00"/>
    <w:family w:val="roman"/>
    <w:pitch w:val="default"/>
  </w:font>
  <w:font w:name="Muli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upperRoman"/>
      <w:suff w:val="tab"/>
      <w:lvlText w:val="%1."/>
      <w:lvlJc w:val="left"/>
      <w:pPr>
        <w:ind w:left="720" w:hanging="48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5040" w:hanging="48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b w:val="1"/>
      <w:bCs w:val="1"/>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6"/>
      <w:szCs w:val="36"/>
      <w:u w:val="none"/>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Heading 2">
    <w:name w:val="Heading 2"/>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2"/>
      <w:szCs w:val="32"/>
      <w:u w:val="none"/>
      <w:shd w:val="nil" w:color="auto" w:fill="auto"/>
      <w:vertAlign w:val="baseline"/>
      <w14:textOutline>
        <w14:noFill/>
      </w14:textOutline>
      <w14:textFill>
        <w14:solidFill>
          <w14:srgbClr w14:val="000000"/>
        </w14:solidFill>
      </w14:textFill>
    </w:r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character" w:styleId="Hyperlink.1">
    <w:name w:val="Hyperlink.1"/>
    <w:basedOn w:val="None"/>
    <w:next w:val="Hyperlink.1"/>
    <w:rPr>
      <w:outline w:val="0"/>
      <w:color w:val="1155cc"/>
      <w:u w:val="single" w:color="1155cc"/>
      <w14:textFill>
        <w14:solidFill>
          <w14:srgbClr w14:val="1155CC"/>
        </w14:solidFill>
      </w14:textFill>
    </w:rPr>
  </w:style>
  <w:style w:type="numbering" w:styleId="Imported Style 7">
    <w:name w:val="Imported Style 7"/>
    <w:pPr>
      <w:numPr>
        <w:numId w:val="13"/>
      </w:numPr>
    </w:pPr>
  </w:style>
  <w:style w:type="paragraph" w:styleId="Heading 3">
    <w:name w:val="Heading 3"/>
    <w:next w:val="Body"/>
    <w:pPr>
      <w:keepNext w:val="1"/>
      <w:keepLines w:val="0"/>
      <w:pageBreakBefore w:val="0"/>
      <w:widowControl w:val="1"/>
      <w:pBdr>
        <w:top w:val="single" w:color="515151" w:sz="4" w:space="0" w:shadow="0" w:frame="0"/>
        <w:left w:val="nil"/>
        <w:bottom w:val="nil"/>
        <w:right w:val="nil"/>
      </w:pBdr>
      <w:shd w:val="clear" w:color="auto" w:fill="auto"/>
      <w:suppressAutoHyphens w:val="0"/>
      <w:bidi w:val="0"/>
      <w:spacing w:before="360" w:after="40" w:line="288" w:lineRule="auto"/>
      <w:ind w:left="0" w:right="0" w:firstLine="0"/>
      <w:jc w:val="left"/>
      <w:outlineLvl w:val="0"/>
    </w:pPr>
    <w:rPr>
      <w:rFonts w:ascii="Helvetica Neue" w:cs="Helvetica Neue" w:hAnsi="Helvetica Neue" w:eastAsia="Helvetica Neue"/>
      <w:b w:val="0"/>
      <w:bCs w:val="0"/>
      <w:i w:val="0"/>
      <w:iCs w:val="0"/>
      <w:caps w:val="0"/>
      <w:smallCaps w:val="0"/>
      <w:strike w:val="0"/>
      <w:dstrike w:val="0"/>
      <w:outline w:val="0"/>
      <w:color w:val="000000"/>
      <w:spacing w:val="5"/>
      <w:kern w:val="0"/>
      <w:position w:val="0"/>
      <w:sz w:val="28"/>
      <w:szCs w:val="28"/>
      <w:u w:val="none"/>
      <w:shd w:val="nil" w:color="auto" w:fill="auto"/>
      <w:vertAlign w:val="baseline"/>
      <w14:textOutline>
        <w14:noFill/>
      </w14:textOutline>
      <w14:textFill>
        <w14:solidFill>
          <w14:srgbClr w14:val="000000"/>
        </w14:solidFill>
      </w14:textFill>
    </w:rPr>
  </w:style>
  <w:style w:type="character" w:styleId="Hyperlink.2">
    <w:name w:val="Hyperlink.2"/>
    <w:basedOn w:val="None"/>
    <w:next w:val="Hyperlink.2"/>
    <w:rPr>
      <w:b w:val="1"/>
      <w:bCs w:val="1"/>
      <w:outline w:val="0"/>
      <w:color w:val="1155cc"/>
      <w:u w:val="single" w:color="1155cc"/>
      <w14:textFill>
        <w14:solidFill>
          <w14:srgbClr w14:val="1155CC"/>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